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5139FA" w:rsidRDefault="00196FB4" w:rsidP="005776E9">
      <w:pPr>
        <w:pStyle w:val="berschrift1"/>
        <w:spacing w:before="0" w:after="0" w:line="276" w:lineRule="auto"/>
        <w:jc w:val="left"/>
      </w:pPr>
      <w:r w:rsidRPr="005139FA">
        <w:t>Nuovo asfalto per l’aeroporto di Franc</w:t>
      </w:r>
      <w:r w:rsidRPr="005139FA">
        <w:t>o</w:t>
      </w:r>
      <w:r w:rsidRPr="005139FA">
        <w:t>forte sul Meno: le tecnologie del Wirtgen Group sono garanti della buona riuscita dell’</w:t>
      </w:r>
      <w:proofErr w:type="gramStart"/>
      <w:r w:rsidRPr="005139FA">
        <w:t>intervento</w:t>
      </w:r>
      <w:proofErr w:type="gramEnd"/>
    </w:p>
    <w:p w:rsidR="0030316D" w:rsidRPr="005139FA" w:rsidRDefault="0030316D" w:rsidP="0030316D">
      <w:pPr>
        <w:pStyle w:val="Text"/>
      </w:pPr>
    </w:p>
    <w:p w:rsidR="0030316D" w:rsidRPr="005139FA" w:rsidRDefault="00196FB4" w:rsidP="00F75B79">
      <w:pPr>
        <w:pStyle w:val="Text"/>
        <w:spacing w:line="276" w:lineRule="auto"/>
        <w:rPr>
          <w:rStyle w:val="Hervorhebung"/>
        </w:rPr>
      </w:pPr>
      <w:r w:rsidRPr="005139FA">
        <w:rPr>
          <w:rStyle w:val="Hervorhebung"/>
        </w:rPr>
        <w:t xml:space="preserve">Ogni sette anni circa la </w:t>
      </w:r>
      <w:proofErr w:type="spellStart"/>
      <w:r w:rsidRPr="005139FA">
        <w:rPr>
          <w:rStyle w:val="Hervorhebung"/>
        </w:rPr>
        <w:t>Fraport</w:t>
      </w:r>
      <w:proofErr w:type="spellEnd"/>
      <w:r w:rsidRPr="005139FA">
        <w:rPr>
          <w:rStyle w:val="Hervorhebung"/>
        </w:rPr>
        <w:t xml:space="preserve"> AG, la società che gestisce l’aeroporto di Francoforte, rinnova lo strato d’usura delle piste di decollo e atterraggio. Così anche sulla pista centrale, </w:t>
      </w:r>
      <w:r w:rsidR="001142C1">
        <w:rPr>
          <w:rStyle w:val="Hervorhebung"/>
        </w:rPr>
        <w:t>più</w:t>
      </w:r>
      <w:r w:rsidRPr="005139FA">
        <w:rPr>
          <w:rStyle w:val="Hervorhebung"/>
        </w:rPr>
        <w:t xml:space="preserve"> trafficata</w:t>
      </w:r>
      <w:r w:rsidR="001142C1">
        <w:rPr>
          <w:rStyle w:val="Hervorhebung"/>
        </w:rPr>
        <w:t xml:space="preserve"> delle altre</w:t>
      </w:r>
      <w:r w:rsidRPr="005139FA">
        <w:rPr>
          <w:rStyle w:val="Hervorhebung"/>
        </w:rPr>
        <w:t xml:space="preserve">. Un motivo più che sufficiente per assegnare </w:t>
      </w:r>
      <w:proofErr w:type="gramStart"/>
      <w:r w:rsidRPr="005139FA">
        <w:rPr>
          <w:rStyle w:val="Hervorhebung"/>
        </w:rPr>
        <w:t>le posizioni chiave</w:t>
      </w:r>
      <w:proofErr w:type="gramEnd"/>
      <w:r w:rsidRPr="005139FA">
        <w:rPr>
          <w:rStyle w:val="Hervorhebung"/>
        </w:rPr>
        <w:t xml:space="preserve"> di questo progetto a macchine del Wirtgen Group.</w:t>
      </w:r>
    </w:p>
    <w:p w:rsidR="001817AF" w:rsidRPr="005139FA" w:rsidRDefault="001817AF" w:rsidP="00F75B79">
      <w:pPr>
        <w:pStyle w:val="Text"/>
        <w:spacing w:line="276" w:lineRule="auto"/>
        <w:rPr>
          <w:rStyle w:val="Hervorhebung"/>
        </w:rPr>
      </w:pPr>
    </w:p>
    <w:p w:rsidR="00196FB4" w:rsidRPr="005139FA" w:rsidRDefault="001817AF" w:rsidP="00196FB4">
      <w:pPr>
        <w:pStyle w:val="Text"/>
        <w:spacing w:line="276" w:lineRule="auto"/>
      </w:pPr>
      <w:r w:rsidRPr="005139FA">
        <w:rPr>
          <w:rStyle w:val="Hervorhebung"/>
          <w:b w:val="0"/>
        </w:rPr>
        <w:t>L’intervento prevedeva la fresatura e la posa in opera dello strato d’usura, cioè lavori che potrebbero essere considerati di ordinaria amministrazione se non ci fosse</w:t>
      </w:r>
      <w:r w:rsidR="00B97129">
        <w:rPr>
          <w:rStyle w:val="Hervorhebung"/>
          <w:b w:val="0"/>
        </w:rPr>
        <w:t>ro sc</w:t>
      </w:r>
      <w:r w:rsidR="00B97129">
        <w:rPr>
          <w:rStyle w:val="Hervorhebung"/>
          <w:b w:val="0"/>
        </w:rPr>
        <w:t>a</w:t>
      </w:r>
      <w:r w:rsidR="00B97129">
        <w:rPr>
          <w:rStyle w:val="Hervorhebung"/>
          <w:b w:val="0"/>
        </w:rPr>
        <w:t>denze strette da rispettare</w:t>
      </w:r>
      <w:r w:rsidRPr="005139FA">
        <w:rPr>
          <w:rStyle w:val="Hervorhebung"/>
          <w:b w:val="0"/>
        </w:rPr>
        <w:t xml:space="preserve">, unitamente agli elevati requisiti di qualità. Dopo </w:t>
      </w:r>
      <w:proofErr w:type="gramStart"/>
      <w:r w:rsidRPr="005139FA">
        <w:rPr>
          <w:rStyle w:val="Hervorhebung"/>
          <w:b w:val="0"/>
        </w:rPr>
        <w:t>tutto</w:t>
      </w:r>
      <w:proofErr w:type="gramEnd"/>
      <w:r w:rsidRPr="005139FA">
        <w:rPr>
          <w:rStyle w:val="Hervorhebung"/>
          <w:b w:val="0"/>
        </w:rPr>
        <w:t xml:space="preserve"> si tratta della pista centrale (lunga 4 km e larga 60 m) del terzo maggiore scalo aer</w:t>
      </w:r>
      <w:r w:rsidRPr="005139FA">
        <w:rPr>
          <w:rStyle w:val="Hervorhebung"/>
          <w:b w:val="0"/>
        </w:rPr>
        <w:t>o</w:t>
      </w:r>
      <w:r w:rsidRPr="005139FA">
        <w:rPr>
          <w:rStyle w:val="Hervorhebung"/>
          <w:b w:val="0"/>
        </w:rPr>
        <w:t xml:space="preserve">portuale europeo. </w:t>
      </w:r>
      <w:r w:rsidRPr="005139FA">
        <w:t>L’intervento doveva essere portato a termine in modo celere e a</w:t>
      </w:r>
      <w:r w:rsidRPr="005139FA">
        <w:t>f</w:t>
      </w:r>
      <w:r w:rsidRPr="005139FA">
        <w:t xml:space="preserve">fidabile, al fine di </w:t>
      </w:r>
      <w:r w:rsidR="00B97129">
        <w:t>ridurre</w:t>
      </w:r>
      <w:r w:rsidRPr="005139FA">
        <w:t xml:space="preserve"> </w:t>
      </w:r>
      <w:r w:rsidR="00B97129">
        <w:t>a</w:t>
      </w:r>
      <w:r w:rsidRPr="005139FA">
        <w:t>l m</w:t>
      </w:r>
      <w:r w:rsidR="00B97129">
        <w:t>i</w:t>
      </w:r>
      <w:r w:rsidRPr="005139FA">
        <w:t>n</w:t>
      </w:r>
      <w:r w:rsidR="00B97129">
        <w:t>im</w:t>
      </w:r>
      <w:r w:rsidRPr="005139FA">
        <w:t>o le</w:t>
      </w:r>
      <w:r w:rsidR="00B97129">
        <w:t xml:space="preserve"> limitazioni</w:t>
      </w:r>
      <w:r w:rsidRPr="005139FA">
        <w:t xml:space="preserve"> </w:t>
      </w:r>
      <w:r w:rsidR="00B97129">
        <w:t>de</w:t>
      </w:r>
      <w:r w:rsidRPr="005139FA">
        <w:t>l traffico aereo</w:t>
      </w:r>
      <w:r w:rsidRPr="005139FA">
        <w:rPr>
          <w:rStyle w:val="Hervorhebung"/>
          <w:b w:val="0"/>
        </w:rPr>
        <w:t>.</w:t>
      </w:r>
      <w:r w:rsidRPr="005139FA">
        <w:t xml:space="preserve"> Per l’esecuzione di tutti i lavori di a</w:t>
      </w:r>
      <w:r w:rsidR="005139FA">
        <w:t>s</w:t>
      </w:r>
      <w:r w:rsidRPr="005139FA">
        <w:t xml:space="preserve">faltatura l’appaltatore generale, </w:t>
      </w:r>
      <w:proofErr w:type="gramStart"/>
      <w:r w:rsidRPr="005139FA">
        <w:t xml:space="preserve">la </w:t>
      </w:r>
      <w:proofErr w:type="spellStart"/>
      <w:proofErr w:type="gramEnd"/>
      <w:r w:rsidRPr="005139FA">
        <w:t>Heitkamp</w:t>
      </w:r>
      <w:proofErr w:type="spellEnd"/>
      <w:r w:rsidRPr="005139FA">
        <w:t xml:space="preserve"> </w:t>
      </w:r>
      <w:proofErr w:type="spellStart"/>
      <w:r w:rsidRPr="005139FA">
        <w:t>Erd</w:t>
      </w:r>
      <w:proofErr w:type="spellEnd"/>
      <w:r w:rsidRPr="005139FA">
        <w:t xml:space="preserve">- und </w:t>
      </w:r>
      <w:proofErr w:type="spellStart"/>
      <w:r w:rsidRPr="005139FA">
        <w:t>Straßenbau</w:t>
      </w:r>
      <w:proofErr w:type="spellEnd"/>
      <w:r w:rsidRPr="005139FA">
        <w:t xml:space="preserve"> GmbH, aveva a disposizione una finestra temporale di sole 60 ore</w:t>
      </w:r>
      <w:r w:rsidR="00CA4625">
        <w:t>, durante la quale</w:t>
      </w:r>
      <w:r w:rsidRPr="005139FA">
        <w:t xml:space="preserve"> </w:t>
      </w:r>
      <w:r w:rsidR="00CA4625">
        <w:t>s</w:t>
      </w:r>
      <w:r w:rsidRPr="005139FA">
        <w:t>ono state movimentate circa 20 000 t</w:t>
      </w:r>
      <w:r w:rsidR="00CA4625">
        <w:t>onnellate</w:t>
      </w:r>
      <w:r w:rsidRPr="005139FA">
        <w:t xml:space="preserve"> di materiale.</w:t>
      </w:r>
    </w:p>
    <w:p w:rsidR="00196FB4" w:rsidRPr="005139FA" w:rsidRDefault="00196FB4" w:rsidP="00196FB4">
      <w:pPr>
        <w:pStyle w:val="Text"/>
        <w:spacing w:line="276" w:lineRule="auto"/>
      </w:pPr>
    </w:p>
    <w:p w:rsidR="00196FB4" w:rsidRPr="009B02F7" w:rsidRDefault="00D0780A" w:rsidP="00196FB4">
      <w:pPr>
        <w:pStyle w:val="Text"/>
        <w:spacing w:line="276" w:lineRule="auto"/>
        <w:rPr>
          <w:b/>
          <w:bCs/>
          <w:spacing w:val="-4"/>
          <w:szCs w:val="22"/>
        </w:rPr>
      </w:pPr>
      <w:proofErr w:type="gramStart"/>
      <w:r w:rsidRPr="009B02F7">
        <w:rPr>
          <w:b/>
          <w:bCs/>
          <w:spacing w:val="-4"/>
          <w:szCs w:val="22"/>
        </w:rPr>
        <w:t>Quattro scarificatrici Wirtgen ad alte prestazioni con 3500 CV di potenza totale</w:t>
      </w:r>
      <w:proofErr w:type="gramEnd"/>
    </w:p>
    <w:p w:rsidR="00196FB4" w:rsidRPr="005139FA" w:rsidRDefault="00196FB4" w:rsidP="00196FB4">
      <w:pPr>
        <w:pStyle w:val="Text"/>
        <w:spacing w:line="276" w:lineRule="auto"/>
      </w:pPr>
      <w:r w:rsidRPr="005139FA">
        <w:t xml:space="preserve">Per eseguire nel minor tempo possibile i lavori di fresatura, la GMS </w:t>
      </w:r>
      <w:proofErr w:type="spellStart"/>
      <w:r w:rsidRPr="005139FA">
        <w:t>Fahrbahnsani</w:t>
      </w:r>
      <w:r w:rsidRPr="005139FA">
        <w:t>e</w:t>
      </w:r>
      <w:r w:rsidRPr="005139FA">
        <w:t>rungen</w:t>
      </w:r>
      <w:proofErr w:type="spellEnd"/>
      <w:r w:rsidRPr="005139FA">
        <w:t xml:space="preserve"> GmbH ha portato sulla pista di decollo e atterraggio quattro scarificatrici Wirtgen di grossa taglia con larghezza operativa di rispettivamente 2 m e 2,20 m. Co</w:t>
      </w:r>
      <w:r w:rsidR="00B85D69">
        <w:t>n una potenza totale di circa 3</w:t>
      </w:r>
      <w:r w:rsidRPr="005139FA">
        <w:t>500 CV (2600 kW)</w:t>
      </w:r>
      <w:r w:rsidR="00B85D69">
        <w:t>,</w:t>
      </w:r>
      <w:r w:rsidRPr="005139FA">
        <w:t xml:space="preserve"> le quattro macchine ad alte pr</w:t>
      </w:r>
      <w:r w:rsidRPr="005139FA">
        <w:t>e</w:t>
      </w:r>
      <w:r w:rsidRPr="005139FA">
        <w:t xml:space="preserve">stazioni hanno fresato </w:t>
      </w:r>
      <w:proofErr w:type="gramStart"/>
      <w:r w:rsidRPr="005139FA">
        <w:t>80</w:t>
      </w:r>
      <w:proofErr w:type="gramEnd"/>
      <w:r w:rsidRPr="005139FA">
        <w:t xml:space="preserve"> 000 m² di asfalto fino a 5 cm di profondità sulla pista lunga 2,6 km e larga 31 m. L’intervento di fresatura </w:t>
      </w:r>
      <w:r w:rsidR="00B97129" w:rsidRPr="005139FA">
        <w:t xml:space="preserve">è stato ultimato nel giro di </w:t>
      </w:r>
      <w:proofErr w:type="gramStart"/>
      <w:r w:rsidR="00B97129" w:rsidRPr="005139FA">
        <w:t>19</w:t>
      </w:r>
      <w:proofErr w:type="gramEnd"/>
      <w:r w:rsidR="00B97129" w:rsidRPr="005139FA">
        <w:t xml:space="preserve"> ore</w:t>
      </w:r>
      <w:r w:rsidR="00B97129">
        <w:t>,</w:t>
      </w:r>
      <w:r w:rsidR="00B97129" w:rsidRPr="005139FA">
        <w:t xml:space="preserve"> </w:t>
      </w:r>
      <w:r w:rsidRPr="005139FA">
        <w:t>p</w:t>
      </w:r>
      <w:r w:rsidRPr="005139FA">
        <w:t>u</w:t>
      </w:r>
      <w:r w:rsidRPr="005139FA">
        <w:t>litura della superficie</w:t>
      </w:r>
      <w:r w:rsidR="00B97129">
        <w:t xml:space="preserve"> compresa</w:t>
      </w:r>
      <w:r w:rsidRPr="005139FA">
        <w:t>.</w:t>
      </w:r>
    </w:p>
    <w:p w:rsidR="00196FB4" w:rsidRPr="005139FA" w:rsidRDefault="00196FB4" w:rsidP="00196FB4">
      <w:pPr>
        <w:pStyle w:val="Text"/>
        <w:spacing w:line="276" w:lineRule="auto"/>
      </w:pPr>
    </w:p>
    <w:p w:rsidR="00196FB4" w:rsidRPr="005139FA" w:rsidRDefault="00196FB4" w:rsidP="00196FB4">
      <w:pPr>
        <w:pStyle w:val="Text"/>
        <w:spacing w:line="276" w:lineRule="auto"/>
        <w:rPr>
          <w:i/>
        </w:rPr>
      </w:pPr>
      <w:r w:rsidRPr="005139FA">
        <w:rPr>
          <w:i/>
        </w:rPr>
        <w:t xml:space="preserve">WIDRIVE </w:t>
      </w:r>
      <w:r w:rsidR="00B85D69">
        <w:rPr>
          <w:i/>
        </w:rPr>
        <w:t xml:space="preserve">ha </w:t>
      </w:r>
      <w:r w:rsidRPr="005139FA">
        <w:rPr>
          <w:i/>
        </w:rPr>
        <w:t>garanti</w:t>
      </w:r>
      <w:r w:rsidR="00B85D69">
        <w:rPr>
          <w:i/>
        </w:rPr>
        <w:t>to</w:t>
      </w:r>
      <w:r w:rsidRPr="005139FA">
        <w:rPr>
          <w:i/>
        </w:rPr>
        <w:t xml:space="preserve"> la produttività</w:t>
      </w:r>
    </w:p>
    <w:p w:rsidR="00196FB4" w:rsidRDefault="00196FB4" w:rsidP="00196FB4">
      <w:pPr>
        <w:pStyle w:val="Text"/>
        <w:spacing w:line="276" w:lineRule="auto"/>
      </w:pPr>
      <w:r w:rsidRPr="005139FA">
        <w:t>Le scarificatrici di grossa taglia modello W 250i, W 210i e W 2200 impiegate in qu</w:t>
      </w:r>
      <w:r w:rsidRPr="005139FA">
        <w:t>e</w:t>
      </w:r>
      <w:r w:rsidRPr="005139FA">
        <w:t>sto cantiere sono progettate per garantire in continuo le massime prestazioni. “I pu</w:t>
      </w:r>
      <w:r w:rsidRPr="005139FA">
        <w:t>n</w:t>
      </w:r>
      <w:r w:rsidRPr="005139FA">
        <w:t xml:space="preserve">ti nevralgici di progetti di questa portata sono per lo più l’asportazione del fresato e l’approvvigionamento idrico”, spiega Klaus </w:t>
      </w:r>
      <w:proofErr w:type="spellStart"/>
      <w:r w:rsidRPr="005139FA">
        <w:t>Kormann</w:t>
      </w:r>
      <w:proofErr w:type="spellEnd"/>
      <w:r w:rsidRPr="005139FA">
        <w:t xml:space="preserve">, direttore dei lavori della </w:t>
      </w:r>
      <w:proofErr w:type="gramStart"/>
      <w:r w:rsidRPr="005139FA">
        <w:t>GMS.</w:t>
      </w:r>
      <w:proofErr w:type="gramEnd"/>
      <w:r w:rsidRPr="005139FA">
        <w:t xml:space="preserve"> Nel</w:t>
      </w:r>
      <w:r w:rsidR="00E8193D">
        <w:t>l’area</w:t>
      </w:r>
      <w:r w:rsidRPr="005139FA">
        <w:t xml:space="preserve"> aeroport</w:t>
      </w:r>
      <w:r w:rsidR="00E8193D">
        <w:t>uale</w:t>
      </w:r>
      <w:r w:rsidRPr="005139FA">
        <w:t xml:space="preserve"> era stata allestita una</w:t>
      </w:r>
      <w:r w:rsidR="00E8193D">
        <w:t xml:space="preserve"> piazzola</w:t>
      </w:r>
      <w:r w:rsidRPr="005139FA">
        <w:t xml:space="preserve"> per lo stoccaggio intermedio del fresato, con l’obiettivo di ridurre al minimo i tempi di rotazione. Nell’approvvigio</w:t>
      </w:r>
      <w:r w:rsidR="00E8193D">
        <w:softHyphen/>
      </w:r>
      <w:r w:rsidRPr="005139FA">
        <w:t xml:space="preserve">namento idrico </w:t>
      </w:r>
      <w:r w:rsidR="00B85D69">
        <w:t xml:space="preserve">si </w:t>
      </w:r>
      <w:r w:rsidRPr="005139FA">
        <w:t xml:space="preserve">sono </w:t>
      </w:r>
      <w:r w:rsidR="00B85D69">
        <w:t>manifestati</w:t>
      </w:r>
      <w:r w:rsidRPr="005139FA">
        <w:t xml:space="preserve"> i vantaggi del sistema di controllo Wirtgen WIDRIVE: oltre al regime di rotazione del tamburo fresante e alla velocità del nastro in funzione della </w:t>
      </w:r>
      <w:proofErr w:type="gramStart"/>
      <w:r w:rsidRPr="005139FA">
        <w:t>velocità</w:t>
      </w:r>
      <w:proofErr w:type="gramEnd"/>
      <w:r w:rsidRPr="005139FA">
        <w:t xml:space="preserve"> di avanzamento e della profondità di fresatura, </w:t>
      </w:r>
      <w:r w:rsidR="00B85D69">
        <w:t xml:space="preserve">tale sistema </w:t>
      </w:r>
      <w:r w:rsidRPr="005139FA">
        <w:t>monitora e controlla anche l’impianto idrico. WIDRIVE attiva automaticamente l’ali</w:t>
      </w:r>
      <w:r w:rsidR="005C11BD">
        <w:softHyphen/>
      </w:r>
      <w:r w:rsidRPr="005139FA">
        <w:lastRenderedPageBreak/>
        <w:t>mentazione dell’acqua nel momento in cui il tamburo fresante si mette al lavoro e la disattiva al termine del lavoro. Inoltre aumenta o riduce automaticamente la pressi</w:t>
      </w:r>
      <w:r w:rsidRPr="005139FA">
        <w:t>o</w:t>
      </w:r>
      <w:r w:rsidRPr="005139FA">
        <w:t>ne idrica in funzione del carico del motore e della velocità di fresatura. Queste fu</w:t>
      </w:r>
      <w:r w:rsidRPr="005139FA">
        <w:t>n</w:t>
      </w:r>
      <w:r w:rsidRPr="005139FA">
        <w:t>zioni riducono sensibilmente il consumo d’acqua, rendendo quindi molto più efficiente il processo di fresatura.</w:t>
      </w:r>
    </w:p>
    <w:p w:rsidR="005139FA" w:rsidRPr="005139FA" w:rsidRDefault="005139FA" w:rsidP="00196FB4">
      <w:pPr>
        <w:pStyle w:val="Text"/>
        <w:spacing w:line="276" w:lineRule="auto"/>
      </w:pPr>
    </w:p>
    <w:p w:rsidR="00196FB4" w:rsidRPr="005139FA" w:rsidRDefault="00675277" w:rsidP="00196FB4">
      <w:pPr>
        <w:pStyle w:val="Text"/>
        <w:spacing w:line="276" w:lineRule="auto"/>
        <w:rPr>
          <w:i/>
        </w:rPr>
      </w:pPr>
      <w:r w:rsidRPr="005139FA">
        <w:rPr>
          <w:i/>
        </w:rPr>
        <w:t xml:space="preserve">Il Dual Engine </w:t>
      </w:r>
      <w:proofErr w:type="spellStart"/>
      <w:r w:rsidRPr="005139FA">
        <w:rPr>
          <w:i/>
        </w:rPr>
        <w:t>Concept</w:t>
      </w:r>
      <w:proofErr w:type="spellEnd"/>
      <w:r w:rsidRPr="005139FA">
        <w:rPr>
          <w:i/>
        </w:rPr>
        <w:t xml:space="preserve"> aumenta la produttività</w:t>
      </w:r>
      <w:r w:rsidR="00781171">
        <w:rPr>
          <w:i/>
        </w:rPr>
        <w:t xml:space="preserve"> della </w:t>
      </w:r>
      <w:proofErr w:type="gramStart"/>
      <w:r w:rsidR="00781171">
        <w:rPr>
          <w:i/>
        </w:rPr>
        <w:t>macchina</w:t>
      </w:r>
      <w:proofErr w:type="gramEnd"/>
    </w:p>
    <w:p w:rsidR="00196FB4" w:rsidRPr="005139FA" w:rsidRDefault="00196FB4" w:rsidP="00196FB4">
      <w:pPr>
        <w:pStyle w:val="Text"/>
        <w:spacing w:line="276" w:lineRule="auto"/>
      </w:pPr>
      <w:r w:rsidRPr="005139FA">
        <w:t>Specialmente i modelli W 210i e W 250i sono in grado di mobilitare, grazie a due d</w:t>
      </w:r>
      <w:r w:rsidRPr="005139FA">
        <w:t>i</w:t>
      </w:r>
      <w:r w:rsidRPr="005139FA">
        <w:t xml:space="preserve">stinti motori diesel, un’enorme potenza per </w:t>
      </w:r>
      <w:proofErr w:type="gramStart"/>
      <w:r w:rsidRPr="005139FA">
        <w:t>la scarifica</w:t>
      </w:r>
      <w:proofErr w:type="gramEnd"/>
      <w:r w:rsidRPr="005139FA">
        <w:t xml:space="preserve">. Al tempo stesso, grazie al WIDRIVE queste grandi scarificatrici utilizzano l’energia in modo </w:t>
      </w:r>
      <w:proofErr w:type="gramStart"/>
      <w:r w:rsidRPr="005139FA">
        <w:t>estremamente</w:t>
      </w:r>
      <w:proofErr w:type="gramEnd"/>
      <w:r w:rsidRPr="005139FA">
        <w:t xml:space="preserve"> eff</w:t>
      </w:r>
      <w:r w:rsidRPr="005139FA">
        <w:t>i</w:t>
      </w:r>
      <w:r w:rsidRPr="005139FA">
        <w:t xml:space="preserve">ciente e rispettoso dell’ambiente. </w:t>
      </w:r>
      <w:proofErr w:type="gramStart"/>
      <w:r w:rsidRPr="005139FA">
        <w:t>Ulteriore</w:t>
      </w:r>
      <w:proofErr w:type="gramEnd"/>
      <w:r w:rsidRPr="005139FA">
        <w:t xml:space="preserve"> punto di forza: i motori sono montati su cosiddetti “</w:t>
      </w:r>
      <w:proofErr w:type="spellStart"/>
      <w:r w:rsidRPr="005139FA">
        <w:t>silent</w:t>
      </w:r>
      <w:proofErr w:type="spellEnd"/>
      <w:r w:rsidRPr="005139FA">
        <w:t xml:space="preserve"> </w:t>
      </w:r>
      <w:proofErr w:type="spellStart"/>
      <w:r w:rsidRPr="005139FA">
        <w:t>block</w:t>
      </w:r>
      <w:proofErr w:type="spellEnd"/>
      <w:r w:rsidRPr="005139FA">
        <w:t>”, ossia supporti in gomma che impediscono che le vibrazioni dei propulsori siano trasmesse all’operatore.</w:t>
      </w:r>
    </w:p>
    <w:p w:rsidR="00196FB4" w:rsidRPr="005139FA" w:rsidRDefault="00196FB4" w:rsidP="00196FB4">
      <w:pPr>
        <w:pStyle w:val="Text"/>
        <w:spacing w:line="276" w:lineRule="auto"/>
      </w:pPr>
    </w:p>
    <w:p w:rsidR="00196FB4" w:rsidRPr="005139FA" w:rsidRDefault="00196FB4" w:rsidP="00196FB4">
      <w:pPr>
        <w:pStyle w:val="Text"/>
        <w:spacing w:line="276" w:lineRule="auto"/>
        <w:rPr>
          <w:b/>
        </w:rPr>
      </w:pPr>
      <w:r w:rsidRPr="005139FA">
        <w:rPr>
          <w:b/>
        </w:rPr>
        <w:t xml:space="preserve">I lavori di asfaltatura sono stati eseguiti in due turni </w:t>
      </w:r>
      <w:proofErr w:type="gramStart"/>
      <w:r w:rsidRPr="005139FA">
        <w:rPr>
          <w:b/>
        </w:rPr>
        <w:t>notturni</w:t>
      </w:r>
      <w:proofErr w:type="gramEnd"/>
    </w:p>
    <w:p w:rsidR="00196FB4" w:rsidRPr="005139FA" w:rsidRDefault="00196FB4" w:rsidP="00196FB4">
      <w:pPr>
        <w:pStyle w:val="Text"/>
        <w:spacing w:line="276" w:lineRule="auto"/>
      </w:pPr>
      <w:r w:rsidRPr="005139FA">
        <w:t xml:space="preserve">Laddove le grandi scarificatrici avevano già portato a termine il proprio lavoro, dopo la pulitura della superficie </w:t>
      </w:r>
      <w:proofErr w:type="gramStart"/>
      <w:r w:rsidRPr="005139FA">
        <w:t>fresata</w:t>
      </w:r>
      <w:proofErr w:type="gramEnd"/>
      <w:r w:rsidRPr="005139FA">
        <w:t xml:space="preserve"> si è applicata una mano d’attacco quale base per il nuovo strato in conglomerato bituminoso. I lavori di asfaltatura sono stati poi esegu</w:t>
      </w:r>
      <w:r w:rsidRPr="005139FA">
        <w:t>i</w:t>
      </w:r>
      <w:r w:rsidRPr="005139FA">
        <w:t>ti in due turni notturni tra le ore 17 e le 7</w:t>
      </w:r>
      <w:r w:rsidR="0056138D">
        <w:t>, anche</w:t>
      </w:r>
      <w:r w:rsidRPr="005139FA">
        <w:t xml:space="preserve"> per evitare che i </w:t>
      </w:r>
      <w:proofErr w:type="gramStart"/>
      <w:r w:rsidRPr="005139FA">
        <w:t>35</w:t>
      </w:r>
      <w:proofErr w:type="gramEnd"/>
      <w:r w:rsidRPr="005139FA">
        <w:t xml:space="preserve"> autoarticolati preposti alla fornitura del conglomerato bituminoso rimanessero bloccati nelle code diurne</w:t>
      </w:r>
      <w:r w:rsidR="00781171">
        <w:t xml:space="preserve"> che solitamente si formano</w:t>
      </w:r>
      <w:r w:rsidRPr="005139FA">
        <w:t xml:space="preserve"> intorno all’aeroporto di Francoforte.</w:t>
      </w:r>
    </w:p>
    <w:p w:rsidR="00196FB4" w:rsidRPr="005139FA" w:rsidRDefault="00196FB4" w:rsidP="00196FB4">
      <w:pPr>
        <w:pStyle w:val="Text"/>
        <w:spacing w:line="276" w:lineRule="auto"/>
      </w:pPr>
    </w:p>
    <w:p w:rsidR="00196FB4" w:rsidRPr="005139FA" w:rsidRDefault="00196FB4" w:rsidP="00196FB4">
      <w:pPr>
        <w:pStyle w:val="Text"/>
        <w:spacing w:line="276" w:lineRule="auto"/>
      </w:pPr>
      <w:r w:rsidRPr="005139FA">
        <w:t xml:space="preserve">In ciascuna delle due notti la squadra </w:t>
      </w:r>
      <w:proofErr w:type="gramStart"/>
      <w:r w:rsidRPr="005139FA">
        <w:t xml:space="preserve">della </w:t>
      </w:r>
      <w:proofErr w:type="spellStart"/>
      <w:proofErr w:type="gramEnd"/>
      <w:r w:rsidRPr="005139FA">
        <w:t>Heitkamp</w:t>
      </w:r>
      <w:proofErr w:type="spellEnd"/>
      <w:r w:rsidRPr="005139FA">
        <w:t xml:space="preserve"> ha posto in opera 40 000 m² di un conglomerato bituminoso AC 11 D S di tipo chiuso. </w:t>
      </w:r>
      <w:proofErr w:type="gramStart"/>
      <w:r w:rsidRPr="005139FA">
        <w:t xml:space="preserve">L’ing. </w:t>
      </w:r>
      <w:proofErr w:type="spellStart"/>
      <w:r w:rsidRPr="005139FA">
        <w:t>Axel</w:t>
      </w:r>
      <w:proofErr w:type="spellEnd"/>
      <w:r w:rsidRPr="005139FA">
        <w:t xml:space="preserve"> Konrad, capo pr</w:t>
      </w:r>
      <w:r w:rsidRPr="005139FA">
        <w:t>o</w:t>
      </w:r>
      <w:r w:rsidRPr="005139FA">
        <w:t xml:space="preserve">getto della </w:t>
      </w:r>
      <w:proofErr w:type="spellStart"/>
      <w:r w:rsidRPr="005139FA">
        <w:t>Fraport</w:t>
      </w:r>
      <w:proofErr w:type="spellEnd"/>
      <w:r w:rsidRPr="005139FA">
        <w:t xml:space="preserve"> AG, ne spiega i motivi: “Grazie all’alto contenuto di graniglia, il materiale offre un’elevata resistenza allo sgranamento</w:t>
      </w:r>
      <w:proofErr w:type="gramEnd"/>
      <w:r w:rsidRPr="005139FA">
        <w:t>. Questo è un aspetto impo</w:t>
      </w:r>
      <w:r w:rsidRPr="005139FA">
        <w:t>r</w:t>
      </w:r>
      <w:r w:rsidRPr="005139FA">
        <w:t xml:space="preserve">tante per la sicurezza </w:t>
      </w:r>
      <w:r w:rsidR="0056138D">
        <w:t>aerea</w:t>
      </w:r>
      <w:r w:rsidRPr="005139FA">
        <w:t xml:space="preserve">, </w:t>
      </w:r>
      <w:proofErr w:type="gramStart"/>
      <w:r w:rsidRPr="005139FA">
        <w:t>visto che</w:t>
      </w:r>
      <w:proofErr w:type="gramEnd"/>
      <w:r w:rsidRPr="005139FA">
        <w:t xml:space="preserve"> i sassolini che si staccano dall’asfalto possono danneggiare i delicati propulsori degli aerei. Un altro motivo è che questo materiale facilita le operazioni </w:t>
      </w:r>
      <w:proofErr w:type="gramStart"/>
      <w:r w:rsidRPr="005139FA">
        <w:t xml:space="preserve">di </w:t>
      </w:r>
      <w:proofErr w:type="spellStart"/>
      <w:proofErr w:type="gramEnd"/>
      <w:r w:rsidRPr="005139FA">
        <w:t>idrosgommatura</w:t>
      </w:r>
      <w:proofErr w:type="spellEnd"/>
      <w:r w:rsidRPr="005139FA">
        <w:t>, ossia la rimozione delle tracce di pneumatico dalle piste aeroportuali”.</w:t>
      </w:r>
    </w:p>
    <w:p w:rsidR="00196FB4" w:rsidRPr="005139FA" w:rsidRDefault="00196FB4" w:rsidP="00196FB4">
      <w:pPr>
        <w:pStyle w:val="Text"/>
        <w:spacing w:line="276" w:lineRule="auto"/>
      </w:pPr>
    </w:p>
    <w:p w:rsidR="00196FB4" w:rsidRPr="005139FA" w:rsidRDefault="00D0780A" w:rsidP="00196FB4">
      <w:pPr>
        <w:pStyle w:val="Text"/>
        <w:spacing w:line="276" w:lineRule="auto"/>
        <w:rPr>
          <w:b/>
        </w:rPr>
      </w:pPr>
      <w:r w:rsidRPr="005139FA">
        <w:rPr>
          <w:b/>
        </w:rPr>
        <w:t xml:space="preserve">Quattro alimentatori </w:t>
      </w:r>
      <w:proofErr w:type="spellStart"/>
      <w:r w:rsidRPr="005139FA">
        <w:rPr>
          <w:b/>
        </w:rPr>
        <w:t>Vögele</w:t>
      </w:r>
      <w:proofErr w:type="spellEnd"/>
      <w:r w:rsidRPr="005139FA">
        <w:rPr>
          <w:b/>
        </w:rPr>
        <w:t xml:space="preserve"> hanno servito altrettante finitrici </w:t>
      </w:r>
      <w:proofErr w:type="spellStart"/>
      <w:proofErr w:type="gramStart"/>
      <w:r w:rsidRPr="005139FA">
        <w:rPr>
          <w:b/>
        </w:rPr>
        <w:t>Vögele</w:t>
      </w:r>
      <w:proofErr w:type="spellEnd"/>
      <w:proofErr w:type="gramEnd"/>
    </w:p>
    <w:p w:rsidR="001949E1" w:rsidRPr="005139FA" w:rsidRDefault="00196FB4" w:rsidP="00196FB4">
      <w:pPr>
        <w:pStyle w:val="Text"/>
        <w:spacing w:line="276" w:lineRule="auto"/>
      </w:pPr>
      <w:r w:rsidRPr="005139FA">
        <w:t>L’asfaltatura della pista è stata eseguita da quattro treni formati da alimentatori e f</w:t>
      </w:r>
      <w:r w:rsidRPr="005139FA">
        <w:t>i</w:t>
      </w:r>
      <w:r w:rsidR="009517CC">
        <w:t xml:space="preserve">nitrici </w:t>
      </w:r>
      <w:proofErr w:type="spellStart"/>
      <w:r w:rsidR="009517CC">
        <w:t>Vögele</w:t>
      </w:r>
      <w:proofErr w:type="spellEnd"/>
      <w:r w:rsidR="009517CC">
        <w:t>,</w:t>
      </w:r>
      <w:r w:rsidRPr="005139FA">
        <w:t xml:space="preserve"> che insieme hanno steso circa 500 t</w:t>
      </w:r>
      <w:r w:rsidR="009517CC">
        <w:t>onnellate</w:t>
      </w:r>
      <w:r w:rsidRPr="005139FA">
        <w:t xml:space="preserve"> di conglomerato bitum</w:t>
      </w:r>
      <w:r w:rsidRPr="005139FA">
        <w:t>i</w:t>
      </w:r>
      <w:r w:rsidRPr="005139FA">
        <w:t xml:space="preserve">noso </w:t>
      </w:r>
      <w:proofErr w:type="gramStart"/>
      <w:r w:rsidRPr="005139FA">
        <w:t>all’</w:t>
      </w:r>
      <w:proofErr w:type="gramEnd"/>
      <w:r w:rsidRPr="005139FA">
        <w:t xml:space="preserve">ora. Anche in questo caso </w:t>
      </w:r>
      <w:r w:rsidR="00997C03">
        <w:t>i tempi erano molto stretti</w:t>
      </w:r>
      <w:r w:rsidRPr="005139FA">
        <w:t>.</w:t>
      </w:r>
      <w:r w:rsidR="00C35E92">
        <w:t xml:space="preserve"> La </w:t>
      </w:r>
      <w:proofErr w:type="spellStart"/>
      <w:r w:rsidRPr="005139FA">
        <w:t>Fraport</w:t>
      </w:r>
      <w:proofErr w:type="spellEnd"/>
      <w:r w:rsidRPr="005139FA">
        <w:t xml:space="preserve"> aveva r</w:t>
      </w:r>
      <w:r w:rsidRPr="005139FA">
        <w:t>i</w:t>
      </w:r>
      <w:r w:rsidRPr="005139FA">
        <w:t>chiesto nel</w:t>
      </w:r>
      <w:r w:rsidR="00997C03">
        <w:t xml:space="preserve"> bando di </w:t>
      </w:r>
      <w:r w:rsidRPr="005139FA">
        <w:t xml:space="preserve">appalto che la posa fosse eseguita con l’ausilio di alimentatori, </w:t>
      </w:r>
      <w:proofErr w:type="gramStart"/>
      <w:r w:rsidR="00C35E92">
        <w:t>dal momento</w:t>
      </w:r>
      <w:r w:rsidRPr="005139FA">
        <w:t xml:space="preserve"> che</w:t>
      </w:r>
      <w:proofErr w:type="gramEnd"/>
      <w:r w:rsidRPr="005139FA">
        <w:t xml:space="preserve"> </w:t>
      </w:r>
      <w:r w:rsidR="00C35E92" w:rsidRPr="005139FA">
        <w:t xml:space="preserve">la planarità della pista centrale </w:t>
      </w:r>
      <w:r w:rsidR="00C35E92">
        <w:t xml:space="preserve">riveste particolare importanza </w:t>
      </w:r>
      <w:r w:rsidRPr="005139FA">
        <w:t xml:space="preserve">per i gestori dell’aeroporto. “Gli alimentatori sono davvero ideali perché impediscono la trasmissione di scossoni con conseguente formazione </w:t>
      </w:r>
      <w:proofErr w:type="gramStart"/>
      <w:r w:rsidRPr="005139FA">
        <w:t xml:space="preserve">di </w:t>
      </w:r>
      <w:proofErr w:type="gramEnd"/>
      <w:r w:rsidRPr="005139FA">
        <w:t xml:space="preserve">irregolarità sulla superficie asfaltata”, spiega Konrad. L’ing. Jörg </w:t>
      </w:r>
      <w:proofErr w:type="spellStart"/>
      <w:r w:rsidRPr="005139FA">
        <w:t>Pigorsch</w:t>
      </w:r>
      <w:proofErr w:type="spellEnd"/>
      <w:r w:rsidRPr="005139FA">
        <w:t xml:space="preserve">, supervisore dei lavori presso </w:t>
      </w:r>
      <w:proofErr w:type="gramStart"/>
      <w:r w:rsidRPr="005139FA">
        <w:t xml:space="preserve">la </w:t>
      </w:r>
      <w:proofErr w:type="spellStart"/>
      <w:proofErr w:type="gramEnd"/>
      <w:r w:rsidRPr="005139FA">
        <w:t>Hei</w:t>
      </w:r>
      <w:r w:rsidRPr="005139FA">
        <w:t>t</w:t>
      </w:r>
      <w:r w:rsidRPr="005139FA">
        <w:t>kamp</w:t>
      </w:r>
      <w:proofErr w:type="spellEnd"/>
      <w:r w:rsidRPr="005139FA">
        <w:t xml:space="preserve">, ha pertanto </w:t>
      </w:r>
      <w:r w:rsidR="00997C03">
        <w:t>fatto arrivare</w:t>
      </w:r>
      <w:r w:rsidRPr="005139FA">
        <w:t xml:space="preserve"> in cantiere quattro alimentatori </w:t>
      </w:r>
      <w:proofErr w:type="spellStart"/>
      <w:r w:rsidRPr="005139FA">
        <w:t>Vögele</w:t>
      </w:r>
      <w:proofErr w:type="spellEnd"/>
      <w:r w:rsidRPr="005139FA">
        <w:t xml:space="preserve"> ad alta po</w:t>
      </w:r>
      <w:r w:rsidRPr="005139FA">
        <w:t>r</w:t>
      </w:r>
      <w:r w:rsidRPr="005139FA">
        <w:t>tata modello MT 3000-2i</w:t>
      </w:r>
      <w:r w:rsidR="00C35E92">
        <w:t>, che s</w:t>
      </w:r>
      <w:r w:rsidRPr="005139FA">
        <w:t>ono in grado di accogliere in soli 60 secondi tutto il carico di 25 t</w:t>
      </w:r>
      <w:r w:rsidR="00C35E92">
        <w:t>onnellate</w:t>
      </w:r>
      <w:r w:rsidRPr="005139FA">
        <w:t xml:space="preserve"> di un camion approvvigionatore.</w:t>
      </w:r>
    </w:p>
    <w:p w:rsidR="00196FB4" w:rsidRPr="005139FA" w:rsidRDefault="00196FB4" w:rsidP="00196FB4">
      <w:pPr>
        <w:pStyle w:val="Text"/>
        <w:spacing w:line="276" w:lineRule="auto"/>
      </w:pPr>
      <w:r w:rsidRPr="005139FA">
        <w:lastRenderedPageBreak/>
        <w:t xml:space="preserve">Le coclee coniche trasversali presenti all’interno della tramoggia del </w:t>
      </w:r>
      <w:proofErr w:type="spellStart"/>
      <w:r w:rsidRPr="005139FA">
        <w:t>PowerFeeder</w:t>
      </w:r>
      <w:proofErr w:type="spellEnd"/>
      <w:r w:rsidRPr="005139FA">
        <w:t xml:space="preserve"> </w:t>
      </w:r>
      <w:proofErr w:type="spellStart"/>
      <w:r w:rsidRPr="005139FA">
        <w:t>Vögele</w:t>
      </w:r>
      <w:proofErr w:type="spellEnd"/>
      <w:r w:rsidRPr="005139FA">
        <w:t xml:space="preserve"> omogeneizzano poi il conglomerato durante il convogliamento verso il proce</w:t>
      </w:r>
      <w:r w:rsidRPr="005139FA">
        <w:t>s</w:t>
      </w:r>
      <w:r w:rsidRPr="005139FA">
        <w:t>so di stesa, mescolando uniformemente le parti un po’ più fredde ai margini con quelle più calde. Al tempo stesso provvedono però anche a omogeneizzare meccan</w:t>
      </w:r>
      <w:r w:rsidRPr="005139FA">
        <w:t>i</w:t>
      </w:r>
      <w:r w:rsidRPr="005139FA">
        <w:t>camente il materiale segregatosi ai margini durante lo scarico del camion. Inoltre un pannello radiante a infrarossi mantiene in temperatura il nastro convogliatore per impedire che il conglomerato vi rimanga incollato.</w:t>
      </w:r>
    </w:p>
    <w:p w:rsidR="00196FB4" w:rsidRPr="005139FA" w:rsidRDefault="00196FB4" w:rsidP="00196FB4">
      <w:pPr>
        <w:pStyle w:val="Text"/>
        <w:spacing w:line="276" w:lineRule="auto"/>
      </w:pPr>
    </w:p>
    <w:p w:rsidR="00196FB4" w:rsidRPr="005139FA" w:rsidRDefault="00196FB4" w:rsidP="00196FB4">
      <w:pPr>
        <w:pStyle w:val="Text"/>
        <w:spacing w:line="276" w:lineRule="auto"/>
      </w:pPr>
      <w:r w:rsidRPr="005139FA">
        <w:t xml:space="preserve">Dietro gli alimentatori erano in azione quattro finitrici </w:t>
      </w:r>
      <w:proofErr w:type="spellStart"/>
      <w:r w:rsidRPr="005139FA">
        <w:t>Vögele</w:t>
      </w:r>
      <w:proofErr w:type="spellEnd"/>
      <w:r w:rsidRPr="005139FA">
        <w:t>: due SUPER 1800-3i, una SUPER 1900-3i e una SUPER 2100-2i</w:t>
      </w:r>
      <w:r w:rsidR="00C35E92">
        <w:t>, che</w:t>
      </w:r>
      <w:r w:rsidRPr="005139FA">
        <w:t xml:space="preserve"> hanno steso il </w:t>
      </w:r>
      <w:r w:rsidR="00C35E92">
        <w:t xml:space="preserve">nuovo </w:t>
      </w:r>
      <w:r w:rsidRPr="005139FA">
        <w:t xml:space="preserve">tappeto d’usura a caldo in strisciate adiacenti per una larghezza totale di ben 31 m. La SUPER 1900-3i ha </w:t>
      </w:r>
      <w:r w:rsidR="00C35E92">
        <w:t>ass</w:t>
      </w:r>
      <w:r w:rsidRPr="005139FA">
        <w:t xml:space="preserve">unto </w:t>
      </w:r>
      <w:r w:rsidR="00C35E92">
        <w:t>la funzione di</w:t>
      </w:r>
      <w:r w:rsidRPr="005139FA">
        <w:t xml:space="preserve"> finitrice </w:t>
      </w:r>
      <w:r w:rsidR="00997C03">
        <w:t>leader del quartetto</w:t>
      </w:r>
      <w:r w:rsidRPr="005139FA">
        <w:t>. Specialmente durante l’intervento notturno sono divenuti presto evidenti i vantaggi del nuovo e intuitivo s</w:t>
      </w:r>
      <w:r w:rsidRPr="005139FA">
        <w:t>i</w:t>
      </w:r>
      <w:r w:rsidRPr="005139FA">
        <w:t xml:space="preserve">stema di comando </w:t>
      </w:r>
      <w:proofErr w:type="spellStart"/>
      <w:r w:rsidRPr="005139FA">
        <w:t>ErgoPlus</w:t>
      </w:r>
      <w:proofErr w:type="spellEnd"/>
      <w:r w:rsidRPr="005139FA">
        <w:t> 3: la plancia di comando dell</w:t>
      </w:r>
      <w:r w:rsidR="00C35E92">
        <w:t>a</w:t>
      </w:r>
      <w:r w:rsidRPr="005139FA">
        <w:t xml:space="preserve"> finitrice è dotata di un ampio display a colori ad alta risoluzione, che consente una lettura brillante anche </w:t>
      </w:r>
      <w:proofErr w:type="gramStart"/>
      <w:r w:rsidRPr="005139FA">
        <w:t>in presenza</w:t>
      </w:r>
      <w:proofErr w:type="gramEnd"/>
      <w:r w:rsidRPr="005139FA">
        <w:t xml:space="preserve"> di cattive condizioni di luce.</w:t>
      </w:r>
    </w:p>
    <w:p w:rsidR="00196FB4" w:rsidRPr="005139FA" w:rsidRDefault="00196FB4" w:rsidP="00196FB4">
      <w:pPr>
        <w:pStyle w:val="Text"/>
        <w:spacing w:line="276" w:lineRule="auto"/>
      </w:pPr>
    </w:p>
    <w:p w:rsidR="00196FB4" w:rsidRPr="005139FA" w:rsidRDefault="00196FB4" w:rsidP="00196FB4">
      <w:pPr>
        <w:pStyle w:val="Text"/>
        <w:spacing w:line="276" w:lineRule="auto"/>
        <w:rPr>
          <w:i/>
        </w:rPr>
      </w:pPr>
      <w:r w:rsidRPr="005139FA">
        <w:rPr>
          <w:i/>
        </w:rPr>
        <w:t>Qualità nel convogliamento del materiale</w:t>
      </w:r>
    </w:p>
    <w:p w:rsidR="00196FB4" w:rsidRPr="005139FA" w:rsidRDefault="00196FB4" w:rsidP="00196FB4">
      <w:pPr>
        <w:pStyle w:val="Text"/>
        <w:spacing w:line="276" w:lineRule="auto"/>
      </w:pPr>
      <w:r w:rsidRPr="005139FA">
        <w:t>Un’altra caratteristica saliente delle finitrici SUPER 1900-3i e SUPER 1800-3i è il s</w:t>
      </w:r>
      <w:r w:rsidRPr="005139FA">
        <w:t>i</w:t>
      </w:r>
      <w:r w:rsidRPr="005139FA">
        <w:t xml:space="preserve">stema di convogliamento del materiale: </w:t>
      </w:r>
      <w:r w:rsidR="00C35E92">
        <w:t>su</w:t>
      </w:r>
      <w:r w:rsidRPr="005139FA">
        <w:t xml:space="preserve"> queste finitrici la quantità di conglomerato </w:t>
      </w:r>
      <w:proofErr w:type="gramStart"/>
      <w:r w:rsidRPr="005139FA">
        <w:t>viene</w:t>
      </w:r>
      <w:proofErr w:type="gramEnd"/>
      <w:r w:rsidRPr="005139FA">
        <w:t xml:space="preserve"> monitorata costantemente e regolata proporzionalmente, in modo da garantire un dosaggio preciso del conglomerato steso davanti al banco. Inoltre la coclea distr</w:t>
      </w:r>
      <w:r w:rsidRPr="005139FA">
        <w:t>i</w:t>
      </w:r>
      <w:r w:rsidRPr="005139FA">
        <w:t xml:space="preserve">butrice è regolabile di 15 cm in altezza per tutta la larghezza operativa, compresi i relativi supporti e le piastre di limitazione del tunnel. Da ciò </w:t>
      </w:r>
      <w:proofErr w:type="gramStart"/>
      <w:r w:rsidRPr="005139FA">
        <w:t>risulta</w:t>
      </w:r>
      <w:proofErr w:type="gramEnd"/>
      <w:r w:rsidRPr="005139FA">
        <w:t xml:space="preserve"> una distribuzione ottimale del conglomerato anche nella stesa di strati sottili come pure nel caso in cui lo spessore di stesa cambi all’interno di una stessa sezione di cantiere. Le pale di grande diametro (400 mm) della coclea distributrice garantiscono una distribuzione ottimale e senza segregazione del conglomerato anche lavorando con grandi larghe</w:t>
      </w:r>
      <w:r w:rsidRPr="005139FA">
        <w:t>z</w:t>
      </w:r>
      <w:r w:rsidRPr="005139FA">
        <w:t>ze operative. Un aspetto piuttosto rilevante all’aeroporto di Francoforte, dove la la</w:t>
      </w:r>
      <w:r w:rsidRPr="005139FA">
        <w:t>r</w:t>
      </w:r>
      <w:r w:rsidRPr="005139FA">
        <w:t>ghezza di stesa era di 7,5 e 8 m.</w:t>
      </w:r>
    </w:p>
    <w:p w:rsidR="00196FB4" w:rsidRPr="005139FA" w:rsidRDefault="00196FB4" w:rsidP="00196FB4">
      <w:pPr>
        <w:pStyle w:val="Text"/>
        <w:spacing w:line="276" w:lineRule="auto"/>
      </w:pPr>
    </w:p>
    <w:p w:rsidR="00196FB4" w:rsidRPr="005139FA" w:rsidRDefault="00C35E92" w:rsidP="00196FB4">
      <w:pPr>
        <w:pStyle w:val="Text"/>
        <w:spacing w:line="276" w:lineRule="auto"/>
        <w:rPr>
          <w:b/>
        </w:rPr>
      </w:pPr>
      <w:r>
        <w:rPr>
          <w:b/>
        </w:rPr>
        <w:t>I r</w:t>
      </w:r>
      <w:r w:rsidR="00D0780A" w:rsidRPr="005139FA">
        <w:rPr>
          <w:b/>
        </w:rPr>
        <w:t xml:space="preserve">ulli Hamm sono la prima scelta nella compattazione </w:t>
      </w:r>
      <w:proofErr w:type="gramStart"/>
      <w:r w:rsidR="00D0780A" w:rsidRPr="005139FA">
        <w:rPr>
          <w:b/>
        </w:rPr>
        <w:t>finale</w:t>
      </w:r>
      <w:proofErr w:type="gramEnd"/>
    </w:p>
    <w:p w:rsidR="00196FB4" w:rsidRPr="005139FA" w:rsidRDefault="00196FB4" w:rsidP="00196FB4">
      <w:pPr>
        <w:pStyle w:val="Text"/>
        <w:spacing w:line="276" w:lineRule="auto"/>
      </w:pPr>
      <w:r w:rsidRPr="005139FA">
        <w:t xml:space="preserve">All’irrinunciabile compattazione finale hanno preso parte anche quattro rulli Hamm modello DV 85. I rulli con sterzo a ralla e peso operativo superiore a </w:t>
      </w:r>
      <w:proofErr w:type="gramStart"/>
      <w:r w:rsidRPr="005139FA">
        <w:t>9</w:t>
      </w:r>
      <w:proofErr w:type="gramEnd"/>
      <w:r w:rsidRPr="005139FA">
        <w:t> t offrono un’ottima visuale a tutto campo, per cui l’operatore può lavorare sempre con scio</w:t>
      </w:r>
      <w:r w:rsidRPr="005139FA">
        <w:t>l</w:t>
      </w:r>
      <w:r w:rsidRPr="005139FA">
        <w:t xml:space="preserve">tezza e in sicurezza. Dalla cabina panoramica totalmente vetrata e attraverso i grandi oblò incassati nel fondo della stessa il </w:t>
      </w:r>
      <w:proofErr w:type="spellStart"/>
      <w:r w:rsidRPr="005139FA">
        <w:t>rullista</w:t>
      </w:r>
      <w:proofErr w:type="spellEnd"/>
      <w:r w:rsidRPr="005139FA">
        <w:t xml:space="preserve"> può vedere tutto l’ambiente circostante e i tamburi. Dal margine della cabina ha inoltre una libera visuale sui bordi dei ta</w:t>
      </w:r>
      <w:r w:rsidRPr="005139FA">
        <w:t>m</w:t>
      </w:r>
      <w:r w:rsidRPr="005139FA">
        <w:t>buri.</w:t>
      </w:r>
    </w:p>
    <w:p w:rsidR="00196FB4" w:rsidRPr="005139FA" w:rsidRDefault="00196FB4" w:rsidP="00196FB4">
      <w:pPr>
        <w:pStyle w:val="Text"/>
        <w:spacing w:line="276" w:lineRule="auto"/>
      </w:pPr>
    </w:p>
    <w:p w:rsidR="00196FB4" w:rsidRPr="002B6B87" w:rsidRDefault="00196FB4" w:rsidP="00196FB4">
      <w:pPr>
        <w:pStyle w:val="Text"/>
        <w:spacing w:line="276" w:lineRule="auto"/>
        <w:rPr>
          <w:spacing w:val="-1"/>
          <w:szCs w:val="22"/>
        </w:rPr>
      </w:pPr>
      <w:r w:rsidRPr="002B6B87">
        <w:rPr>
          <w:spacing w:val="-1"/>
          <w:szCs w:val="22"/>
        </w:rPr>
        <w:t>Durante l’intervento notturno all’aeroporto di Francoforte si è capito quanto sia pr</w:t>
      </w:r>
      <w:r w:rsidRPr="002B6B87">
        <w:rPr>
          <w:spacing w:val="-1"/>
          <w:szCs w:val="22"/>
        </w:rPr>
        <w:t>e</w:t>
      </w:r>
      <w:r w:rsidRPr="002B6B87">
        <w:rPr>
          <w:spacing w:val="-1"/>
          <w:szCs w:val="22"/>
        </w:rPr>
        <w:t xml:space="preserve">ziosa la buona illuminazione dei rulli. </w:t>
      </w:r>
      <w:proofErr w:type="gramStart"/>
      <w:r w:rsidRPr="002B6B87">
        <w:rPr>
          <w:spacing w:val="-1"/>
          <w:szCs w:val="22"/>
        </w:rPr>
        <w:t xml:space="preserve">La </w:t>
      </w:r>
      <w:proofErr w:type="spellStart"/>
      <w:proofErr w:type="gramEnd"/>
      <w:r w:rsidRPr="002B6B87">
        <w:rPr>
          <w:spacing w:val="-1"/>
          <w:szCs w:val="22"/>
        </w:rPr>
        <w:t>Heitkamp</w:t>
      </w:r>
      <w:proofErr w:type="spellEnd"/>
      <w:r w:rsidRPr="002B6B87">
        <w:rPr>
          <w:spacing w:val="-1"/>
          <w:szCs w:val="22"/>
        </w:rPr>
        <w:t xml:space="preserve"> aveva equipaggiato i compattatori Hamm con i luminosissimi fari di lavoro a LED e con luci per i tamburi e i bordi dei tamburi, </w:t>
      </w:r>
      <w:r w:rsidR="002B6B87" w:rsidRPr="002B6B87">
        <w:rPr>
          <w:spacing w:val="-1"/>
          <w:szCs w:val="22"/>
        </w:rPr>
        <w:t>in modo da</w:t>
      </w:r>
      <w:r w:rsidRPr="002B6B87">
        <w:rPr>
          <w:spacing w:val="-1"/>
          <w:szCs w:val="22"/>
        </w:rPr>
        <w:t xml:space="preserve"> </w:t>
      </w:r>
      <w:r w:rsidR="00604762">
        <w:rPr>
          <w:spacing w:val="-1"/>
          <w:szCs w:val="22"/>
        </w:rPr>
        <w:t>garantire</w:t>
      </w:r>
      <w:r w:rsidR="002B6B87" w:rsidRPr="002B6B87">
        <w:rPr>
          <w:spacing w:val="-1"/>
          <w:szCs w:val="22"/>
        </w:rPr>
        <w:t xml:space="preserve"> sia la sicurezza che la qualità </w:t>
      </w:r>
      <w:r w:rsidRPr="002B6B87">
        <w:rPr>
          <w:spacing w:val="-1"/>
          <w:szCs w:val="22"/>
        </w:rPr>
        <w:t>negli interventi notturni.</w:t>
      </w:r>
    </w:p>
    <w:p w:rsidR="00196FB4" w:rsidRPr="005139FA" w:rsidRDefault="00196FB4" w:rsidP="00196FB4">
      <w:pPr>
        <w:pStyle w:val="Text"/>
        <w:spacing w:line="276" w:lineRule="auto"/>
      </w:pPr>
      <w:r w:rsidRPr="005139FA">
        <w:lastRenderedPageBreak/>
        <w:t xml:space="preserve">Un altro fattore </w:t>
      </w:r>
      <w:proofErr w:type="gramStart"/>
      <w:r w:rsidRPr="005139FA">
        <w:t>determinante</w:t>
      </w:r>
      <w:proofErr w:type="gramEnd"/>
      <w:r w:rsidRPr="005139FA">
        <w:t xml:space="preserve"> per la qualità è l’inversione dolce</w:t>
      </w:r>
      <w:r w:rsidR="00F73EB3">
        <w:t>, manovra</w:t>
      </w:r>
      <w:r w:rsidRPr="005139FA">
        <w:t xml:space="preserve"> durante </w:t>
      </w:r>
      <w:r w:rsidR="00F73EB3">
        <w:t>l</w:t>
      </w:r>
      <w:r w:rsidRPr="005139FA">
        <w:t>a</w:t>
      </w:r>
      <w:r w:rsidR="00F73EB3">
        <w:t xml:space="preserve"> qua</w:t>
      </w:r>
      <w:r w:rsidRPr="005139FA">
        <w:t>le il rullo Hamm DV 85 coadiuva l’operatore frenando e accelerando in automat</w:t>
      </w:r>
      <w:r w:rsidRPr="005139FA">
        <w:t>i</w:t>
      </w:r>
      <w:r w:rsidRPr="005139FA">
        <w:t xml:space="preserve">co. </w:t>
      </w:r>
      <w:r w:rsidR="00350DAB">
        <w:t>Grazie alle</w:t>
      </w:r>
      <w:r w:rsidRPr="005139FA">
        <w:t xml:space="preserve"> rampe di velocità </w:t>
      </w:r>
      <w:r w:rsidR="00350DAB">
        <w:t xml:space="preserve">specificamente </w:t>
      </w:r>
      <w:r w:rsidRPr="005139FA">
        <w:t>ottimizzate</w:t>
      </w:r>
      <w:r w:rsidR="00350DAB">
        <w:t>,</w:t>
      </w:r>
      <w:r w:rsidRPr="005139FA">
        <w:t xml:space="preserve"> il rullo impedisce </w:t>
      </w:r>
      <w:r w:rsidR="00350DAB">
        <w:t>in m</w:t>
      </w:r>
      <w:r w:rsidR="00350DAB">
        <w:t>o</w:t>
      </w:r>
      <w:r w:rsidR="00350DAB">
        <w:t xml:space="preserve">do </w:t>
      </w:r>
      <w:r w:rsidRPr="005139FA">
        <w:t xml:space="preserve">efficace la formazione di rigonfiamenti e avvallamenti nell’asfalto, creando un manto bituminoso perfettamente planare. Anche lo sterzo a ralla ad alta precisione coadiuva il </w:t>
      </w:r>
      <w:proofErr w:type="spellStart"/>
      <w:r w:rsidRPr="005139FA">
        <w:t>rullista</w:t>
      </w:r>
      <w:proofErr w:type="spellEnd"/>
      <w:r w:rsidRPr="005139FA">
        <w:t>: la resistenza del volante varia in funzione della velocità, in modo da evitare bruschi movimenti di sterzata. Non da ultimo, il rullo vanta uno sfalsame</w:t>
      </w:r>
      <w:r w:rsidRPr="005139FA">
        <w:t>n</w:t>
      </w:r>
      <w:r w:rsidRPr="005139FA">
        <w:t>to dei tamburi molto ampio, regolabile a piacimento, che consente di ottenere con i tamburi larghi 1,68 m una larghezza operativa massima di ben 2,99 m.</w:t>
      </w:r>
    </w:p>
    <w:p w:rsidR="00C34728" w:rsidRPr="005139FA" w:rsidRDefault="00C34728" w:rsidP="00196FB4">
      <w:pPr>
        <w:pStyle w:val="Text"/>
        <w:spacing w:line="276" w:lineRule="auto"/>
      </w:pPr>
    </w:p>
    <w:p w:rsidR="00196FB4" w:rsidRPr="005139FA" w:rsidRDefault="00196FB4" w:rsidP="00196FB4">
      <w:pPr>
        <w:pStyle w:val="Text"/>
        <w:spacing w:line="276" w:lineRule="auto"/>
        <w:rPr>
          <w:i/>
        </w:rPr>
      </w:pPr>
      <w:r w:rsidRPr="005139FA">
        <w:rPr>
          <w:i/>
        </w:rPr>
        <w:t>Lavoro produttivo ed economico grazie all’</w:t>
      </w:r>
      <w:proofErr w:type="spellStart"/>
      <w:r w:rsidRPr="005139FA">
        <w:rPr>
          <w:i/>
        </w:rPr>
        <w:t>Hammtronic</w:t>
      </w:r>
      <w:proofErr w:type="spellEnd"/>
    </w:p>
    <w:p w:rsidR="00196FB4" w:rsidRPr="005139FA" w:rsidRDefault="00873CC0" w:rsidP="00196FB4">
      <w:pPr>
        <w:pStyle w:val="Text"/>
        <w:spacing w:line="276" w:lineRule="auto"/>
      </w:pPr>
      <w:r w:rsidRPr="005139FA">
        <w:t xml:space="preserve">Durante la compattazione i rulli Hamm hanno dimostrato ancora una volta di lavorare molto economicamente e quindi di essere </w:t>
      </w:r>
      <w:proofErr w:type="gramStart"/>
      <w:r w:rsidRPr="005139FA">
        <w:t>altamente</w:t>
      </w:r>
      <w:proofErr w:type="gramEnd"/>
      <w:r w:rsidRPr="005139FA">
        <w:t xml:space="preserve"> produttivi. Ciò </w:t>
      </w:r>
      <w:proofErr w:type="gramStart"/>
      <w:r w:rsidRPr="005139FA">
        <w:t>è dovuto</w:t>
      </w:r>
      <w:proofErr w:type="gramEnd"/>
      <w:r w:rsidRPr="005139FA">
        <w:t>, tra l’altro, all’</w:t>
      </w:r>
      <w:proofErr w:type="spellStart"/>
      <w:r w:rsidRPr="005139FA">
        <w:t>Hammtronic</w:t>
      </w:r>
      <w:proofErr w:type="spellEnd"/>
      <w:r w:rsidRPr="005139FA">
        <w:t xml:space="preserve">, il sistema di gestione elettronica della macchina preposto al monitoraggio delle funzioni del motore e del sistema di trazione. Tale sistema adatta automaticamente il </w:t>
      </w:r>
      <w:proofErr w:type="gramStart"/>
      <w:r w:rsidRPr="005139FA">
        <w:t>sistema</w:t>
      </w:r>
      <w:proofErr w:type="gramEnd"/>
      <w:r w:rsidRPr="005139FA">
        <w:t xml:space="preserve"> di trazione, la vibrazione </w:t>
      </w:r>
      <w:r w:rsidR="00150AEE">
        <w:t>e/</w:t>
      </w:r>
      <w:r w:rsidRPr="005139FA">
        <w:t>o l’oscillazione e il regime del motore alle condizioni operative istantanee. La perfetta taratura della macchina g</w:t>
      </w:r>
      <w:r w:rsidRPr="005139FA">
        <w:t>a</w:t>
      </w:r>
      <w:r w:rsidRPr="005139FA">
        <w:t>rantisce una qualità di compattazione ottimale. Inoltre si riduc</w:t>
      </w:r>
      <w:r w:rsidR="000B4210">
        <w:t>ono</w:t>
      </w:r>
      <w:r w:rsidRPr="005139FA">
        <w:t xml:space="preserve"> sia il consumo di carburante, sia le emissioni allo scarico e quelle sonore.</w:t>
      </w:r>
    </w:p>
    <w:p w:rsidR="00196FB4" w:rsidRPr="005139FA" w:rsidRDefault="00196FB4" w:rsidP="00196FB4">
      <w:pPr>
        <w:pStyle w:val="Text"/>
        <w:spacing w:line="276" w:lineRule="auto"/>
      </w:pPr>
    </w:p>
    <w:p w:rsidR="00196FB4" w:rsidRPr="005139FA" w:rsidRDefault="00D0780A" w:rsidP="00196FB4">
      <w:pPr>
        <w:pStyle w:val="Text"/>
        <w:spacing w:line="276" w:lineRule="auto"/>
        <w:rPr>
          <w:b/>
        </w:rPr>
      </w:pPr>
      <w:r w:rsidRPr="005139FA">
        <w:rPr>
          <w:b/>
        </w:rPr>
        <w:t>Wirtgen Group: affidabile sotto ogni aspetto</w:t>
      </w:r>
    </w:p>
    <w:p w:rsidR="00196FB4" w:rsidRPr="005139FA" w:rsidRDefault="00196FB4" w:rsidP="00196FB4">
      <w:pPr>
        <w:pStyle w:val="Text"/>
        <w:spacing w:line="276" w:lineRule="auto"/>
      </w:pPr>
      <w:proofErr w:type="gramStart"/>
      <w:r w:rsidRPr="005139FA">
        <w:t xml:space="preserve">Dopo due giorni e tre notti il supervisore dei lavori Jörg </w:t>
      </w:r>
      <w:proofErr w:type="spellStart"/>
      <w:r w:rsidRPr="005139FA">
        <w:t>Pigorsch</w:t>
      </w:r>
      <w:proofErr w:type="spellEnd"/>
      <w:r w:rsidRPr="005139FA">
        <w:t xml:space="preserve"> ha potuto segnalare al proprio committente la puntuale ultimazione dei lavori di asfaltatura: “Per l’enne</w:t>
      </w:r>
      <w:r w:rsidR="00150AEE">
        <w:softHyphen/>
      </w:r>
      <w:r w:rsidRPr="005139FA">
        <w:t>sima volta le macchine del Wirtgen Group hanno dimostrato la loro grande affidabilità in esercizio</w:t>
      </w:r>
      <w:proofErr w:type="gramEnd"/>
      <w:r w:rsidRPr="005139FA">
        <w:t xml:space="preserve">. Ecco perché </w:t>
      </w:r>
      <w:proofErr w:type="gramStart"/>
      <w:r w:rsidRPr="005139FA">
        <w:t>nei proget</w:t>
      </w:r>
      <w:r w:rsidR="000B4210">
        <w:t>ti temporalmente critici punt</w:t>
      </w:r>
      <w:r w:rsidRPr="005139FA">
        <w:t>o</w:t>
      </w:r>
      <w:proofErr w:type="gramEnd"/>
      <w:r w:rsidRPr="005139FA">
        <w:t xml:space="preserve"> sempre su macch</w:t>
      </w:r>
      <w:r w:rsidRPr="005139FA">
        <w:t>i</w:t>
      </w:r>
      <w:r w:rsidRPr="005139FA">
        <w:t xml:space="preserve">ne delle case Wirtgen, </w:t>
      </w:r>
      <w:proofErr w:type="spellStart"/>
      <w:r w:rsidRPr="005139FA">
        <w:t>Vögele</w:t>
      </w:r>
      <w:proofErr w:type="spellEnd"/>
      <w:r w:rsidRPr="005139FA">
        <w:t xml:space="preserve"> e Hamm. A tutto ciò si aggiunge l’ottimo servizio di a</w:t>
      </w:r>
      <w:r w:rsidRPr="005139FA">
        <w:t>s</w:t>
      </w:r>
      <w:r w:rsidRPr="005139FA">
        <w:t>sistenza</w:t>
      </w:r>
      <w:r w:rsidR="00150AEE">
        <w:t>:</w:t>
      </w:r>
      <w:r w:rsidRPr="005139FA">
        <w:t xml:space="preserve"> </w:t>
      </w:r>
      <w:r w:rsidR="00150AEE">
        <w:t>s</w:t>
      </w:r>
      <w:r w:rsidRPr="005139FA">
        <w:t xml:space="preserve">e un </w:t>
      </w:r>
      <w:proofErr w:type="gramStart"/>
      <w:r w:rsidRPr="005139FA">
        <w:t>componente</w:t>
      </w:r>
      <w:proofErr w:type="gramEnd"/>
      <w:r w:rsidRPr="005139FA">
        <w:t xml:space="preserve"> dovesse guastarsi, le succursali del Wirtgen Group me</w:t>
      </w:r>
      <w:r w:rsidRPr="005139FA">
        <w:t>t</w:t>
      </w:r>
      <w:r w:rsidRPr="005139FA">
        <w:t>tono subito a disposizione macchine sostitutive, ricambi o personale di assistenza competente”.</w:t>
      </w:r>
    </w:p>
    <w:p w:rsidR="00196FB4" w:rsidRPr="005139FA" w:rsidRDefault="00196FB4" w:rsidP="00196FB4">
      <w:pPr>
        <w:pStyle w:val="Text"/>
        <w:spacing w:line="276" w:lineRule="auto"/>
      </w:pPr>
    </w:p>
    <w:p w:rsidR="00196FB4" w:rsidRPr="005139FA" w:rsidRDefault="00196FB4" w:rsidP="00196FB4">
      <w:pPr>
        <w:pStyle w:val="Text"/>
        <w:spacing w:line="276" w:lineRule="auto"/>
      </w:pPr>
      <w:r w:rsidRPr="005139FA">
        <w:t xml:space="preserve">Dopo i lavori di asfaltatura la </w:t>
      </w:r>
      <w:proofErr w:type="spellStart"/>
      <w:r w:rsidRPr="005139FA">
        <w:t>Fraport</w:t>
      </w:r>
      <w:proofErr w:type="spellEnd"/>
      <w:r w:rsidRPr="005139FA">
        <w:t xml:space="preserve"> ha lavorato alacremente </w:t>
      </w:r>
      <w:r w:rsidR="000B4210" w:rsidRPr="005139FA">
        <w:t xml:space="preserve">altre </w:t>
      </w:r>
      <w:proofErr w:type="gramStart"/>
      <w:r w:rsidR="000B4210" w:rsidRPr="005139FA">
        <w:t>12</w:t>
      </w:r>
      <w:proofErr w:type="gramEnd"/>
      <w:r w:rsidR="000B4210" w:rsidRPr="005139FA">
        <w:t xml:space="preserve"> ore </w:t>
      </w:r>
      <w:r w:rsidRPr="005139FA">
        <w:t>prima di ultimare la pista centrale, le cui luci di segnalazione sono state sostituite con luci a LED a risparmio energetico e lunga durata. La pista è stata riaperta puntualmente a</w:t>
      </w:r>
      <w:r w:rsidRPr="005139FA">
        <w:t>l</w:t>
      </w:r>
      <w:r w:rsidRPr="005139FA">
        <w:t>le 5 del mattino.</w:t>
      </w:r>
    </w:p>
    <w:p w:rsidR="00196FB4" w:rsidRPr="005139FA" w:rsidRDefault="00196FB4" w:rsidP="00196FB4">
      <w:pPr>
        <w:pStyle w:val="Text"/>
        <w:spacing w:line="276" w:lineRule="auto"/>
      </w:pPr>
    </w:p>
    <w:p w:rsidR="00FD44A3" w:rsidRPr="005139FA" w:rsidRDefault="00FD44A3" w:rsidP="00196FB4">
      <w:pPr>
        <w:pStyle w:val="Text"/>
        <w:spacing w:line="276" w:lineRule="auto"/>
      </w:pPr>
    </w:p>
    <w:p w:rsidR="005139FA" w:rsidRDefault="005139FA">
      <w:pPr>
        <w:rPr>
          <w:b/>
          <w:caps/>
          <w:sz w:val="22"/>
        </w:rPr>
      </w:pPr>
      <w:r>
        <w:br w:type="page"/>
      </w:r>
    </w:p>
    <w:p w:rsidR="0030316D" w:rsidRPr="005139FA" w:rsidRDefault="008427F2" w:rsidP="0030316D">
      <w:pPr>
        <w:pStyle w:val="HeadlineFotos"/>
      </w:pPr>
      <w:r w:rsidRPr="005139FA">
        <w:lastRenderedPageBreak/>
        <w:t>Foto:</w:t>
      </w:r>
    </w:p>
    <w:tbl>
      <w:tblPr>
        <w:tblStyle w:val="Basic"/>
        <w:tblW w:w="0" w:type="auto"/>
        <w:tblCellSpacing w:w="71" w:type="dxa"/>
        <w:tblLook w:val="04A0" w:firstRow="1" w:lastRow="0" w:firstColumn="1" w:lastColumn="0" w:noHBand="0" w:noVBand="1"/>
      </w:tblPr>
      <w:tblGrid>
        <w:gridCol w:w="5002"/>
        <w:gridCol w:w="4806"/>
      </w:tblGrid>
      <w:tr w:rsidR="00D166AC" w:rsidRPr="005139FA"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5139FA" w:rsidRDefault="0030316D" w:rsidP="00D166AC">
            <w:r w:rsidRPr="005139FA">
              <w:rPr>
                <w:b/>
                <w:noProof/>
                <w:lang w:val="de-DE" w:eastAsia="de-DE" w:bidi="ar-SA"/>
              </w:rPr>
              <w:drawing>
                <wp:inline distT="0" distB="0" distL="0" distR="0" wp14:anchorId="302DB1AE" wp14:editId="6406346E">
                  <wp:extent cx="2766508" cy="1844039"/>
                  <wp:effectExtent l="0" t="0" r="0" b="444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508" cy="1844039"/>
                          </a:xfrm>
                          <a:prstGeom prst="rect">
                            <a:avLst/>
                          </a:prstGeom>
                          <a:noFill/>
                          <a:ln>
                            <a:noFill/>
                          </a:ln>
                        </pic:spPr>
                      </pic:pic>
                    </a:graphicData>
                  </a:graphic>
                </wp:inline>
              </w:drawing>
            </w:r>
          </w:p>
        </w:tc>
        <w:tc>
          <w:tcPr>
            <w:tcW w:w="4832" w:type="dxa"/>
          </w:tcPr>
          <w:p w:rsidR="0030316D" w:rsidRPr="005139FA" w:rsidRDefault="00C01F38" w:rsidP="0030316D">
            <w:pPr>
              <w:pStyle w:val="berschrift3"/>
              <w:outlineLvl w:val="2"/>
            </w:pPr>
            <w:r w:rsidRPr="005139FA">
              <w:t>B_Group_09088_HI</w:t>
            </w:r>
          </w:p>
          <w:p w:rsidR="00D166AC" w:rsidRPr="005139FA" w:rsidRDefault="00AD032C" w:rsidP="00AD032C">
            <w:pPr>
              <w:pStyle w:val="Text"/>
              <w:jc w:val="left"/>
              <w:rPr>
                <w:sz w:val="20"/>
              </w:rPr>
            </w:pPr>
            <w:r w:rsidRPr="005139FA">
              <w:rPr>
                <w:sz w:val="20"/>
              </w:rPr>
              <w:t>Due grandi scarificatrici – un team. All’aero</w:t>
            </w:r>
            <w:r w:rsidR="000B4210">
              <w:rPr>
                <w:sz w:val="20"/>
              </w:rPr>
              <w:softHyphen/>
            </w:r>
            <w:r w:rsidRPr="005139FA">
              <w:rPr>
                <w:sz w:val="20"/>
              </w:rPr>
              <w:t>porto di Francoforte le scarificatrici Wirtgen W 250i e W 2000 hanno fresato il manto d’usura fino a 5 cm di profondità procedendo sfalsate e distanziate pochi metri l’una dall’altra.</w:t>
            </w:r>
          </w:p>
          <w:p w:rsidR="001332EB" w:rsidRPr="005139FA" w:rsidRDefault="001332EB" w:rsidP="00AD032C">
            <w:pPr>
              <w:pStyle w:val="Text"/>
              <w:jc w:val="left"/>
              <w:rPr>
                <w:sz w:val="20"/>
              </w:rPr>
            </w:pPr>
          </w:p>
          <w:p w:rsidR="001332EB" w:rsidRPr="005139FA" w:rsidRDefault="001332EB" w:rsidP="00AD032C">
            <w:pPr>
              <w:pStyle w:val="Text"/>
              <w:jc w:val="left"/>
              <w:rPr>
                <w:sz w:val="20"/>
              </w:rPr>
            </w:pPr>
            <w:r w:rsidRPr="005139FA">
              <w:rPr>
                <w:sz w:val="20"/>
              </w:rPr>
              <w:t xml:space="preserve">Foto: </w:t>
            </w:r>
            <w:proofErr w:type="spellStart"/>
            <w:r w:rsidRPr="005139FA">
              <w:rPr>
                <w:sz w:val="20"/>
              </w:rPr>
              <w:t>Fraport</w:t>
            </w:r>
            <w:proofErr w:type="spellEnd"/>
          </w:p>
        </w:tc>
      </w:tr>
    </w:tbl>
    <w:p w:rsidR="00D166AC" w:rsidRPr="005139FA" w:rsidRDefault="00D166AC" w:rsidP="00D166AC">
      <w:pPr>
        <w:pStyle w:val="Text"/>
      </w:pPr>
    </w:p>
    <w:tbl>
      <w:tblPr>
        <w:tblStyle w:val="Basic"/>
        <w:tblW w:w="0" w:type="auto"/>
        <w:tblCellSpacing w:w="71" w:type="dxa"/>
        <w:tblLook w:val="04A0" w:firstRow="1" w:lastRow="0" w:firstColumn="1" w:lastColumn="0" w:noHBand="0" w:noVBand="1"/>
      </w:tblPr>
      <w:tblGrid>
        <w:gridCol w:w="4999"/>
        <w:gridCol w:w="4809"/>
      </w:tblGrid>
      <w:tr w:rsidR="00385ACF" w:rsidRPr="005139FA" w:rsidTr="00951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85ACF" w:rsidRPr="005139FA" w:rsidRDefault="00385ACF" w:rsidP="009517CC">
            <w:r w:rsidRPr="005139FA">
              <w:rPr>
                <w:b/>
                <w:noProof/>
                <w:lang w:val="de-DE" w:eastAsia="de-DE" w:bidi="ar-SA"/>
              </w:rPr>
              <w:drawing>
                <wp:inline distT="0" distB="0" distL="0" distR="0" wp14:anchorId="5D164018" wp14:editId="39A5B448">
                  <wp:extent cx="2735879" cy="1823622"/>
                  <wp:effectExtent l="0" t="0" r="7620" b="5715"/>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735879" cy="1823622"/>
                          </a:xfrm>
                          <a:prstGeom prst="rect">
                            <a:avLst/>
                          </a:prstGeom>
                          <a:noFill/>
                          <a:ln>
                            <a:noFill/>
                          </a:ln>
                        </pic:spPr>
                      </pic:pic>
                    </a:graphicData>
                  </a:graphic>
                </wp:inline>
              </w:drawing>
            </w:r>
          </w:p>
        </w:tc>
        <w:tc>
          <w:tcPr>
            <w:tcW w:w="4832" w:type="dxa"/>
          </w:tcPr>
          <w:p w:rsidR="00385ACF" w:rsidRPr="005139FA" w:rsidRDefault="00C01F38" w:rsidP="009517CC">
            <w:pPr>
              <w:pStyle w:val="berschrift3"/>
              <w:outlineLvl w:val="2"/>
            </w:pPr>
            <w:r w:rsidRPr="005139FA">
              <w:t>B_Group_09087_HI</w:t>
            </w:r>
          </w:p>
          <w:p w:rsidR="00385ACF" w:rsidRPr="005139FA" w:rsidRDefault="00AD032C" w:rsidP="007B4A75">
            <w:pPr>
              <w:pStyle w:val="Text"/>
              <w:jc w:val="left"/>
              <w:rPr>
                <w:sz w:val="20"/>
              </w:rPr>
            </w:pPr>
            <w:r w:rsidRPr="005139FA">
              <w:rPr>
                <w:sz w:val="20"/>
              </w:rPr>
              <w:t xml:space="preserve">Sulla </w:t>
            </w:r>
            <w:r w:rsidR="0044620C">
              <w:rPr>
                <w:sz w:val="20"/>
              </w:rPr>
              <w:t xml:space="preserve">scarificatrice </w:t>
            </w:r>
            <w:r w:rsidRPr="005139FA">
              <w:rPr>
                <w:sz w:val="20"/>
              </w:rPr>
              <w:t>Wirtgen W 250i l’opera</w:t>
            </w:r>
            <w:r w:rsidR="0044620C">
              <w:rPr>
                <w:sz w:val="20"/>
              </w:rPr>
              <w:softHyphen/>
            </w:r>
            <w:r w:rsidRPr="005139FA">
              <w:rPr>
                <w:sz w:val="20"/>
              </w:rPr>
              <w:t>tore può far funzionare i due motori, già di per sé economici, con tre differenti regimi di rotazione del tamburo fresante</w:t>
            </w:r>
            <w:r w:rsidR="0044620C">
              <w:rPr>
                <w:sz w:val="20"/>
              </w:rPr>
              <w:t>, in modo da</w:t>
            </w:r>
            <w:r w:rsidRPr="005139FA">
              <w:rPr>
                <w:sz w:val="20"/>
              </w:rPr>
              <w:t xml:space="preserve"> ridu</w:t>
            </w:r>
            <w:r w:rsidR="0044620C">
              <w:rPr>
                <w:sz w:val="20"/>
              </w:rPr>
              <w:t>rr</w:t>
            </w:r>
            <w:r w:rsidRPr="005139FA">
              <w:rPr>
                <w:sz w:val="20"/>
              </w:rPr>
              <w:t>e al minimo il consumo di gasolio.</w:t>
            </w:r>
          </w:p>
          <w:p w:rsidR="00364E71" w:rsidRPr="005139FA" w:rsidRDefault="00364E71" w:rsidP="007B4A75">
            <w:pPr>
              <w:pStyle w:val="Text"/>
              <w:jc w:val="left"/>
              <w:rPr>
                <w:sz w:val="20"/>
              </w:rPr>
            </w:pPr>
          </w:p>
          <w:p w:rsidR="00364E71" w:rsidRPr="005139FA" w:rsidRDefault="00364E71" w:rsidP="007B4A75">
            <w:pPr>
              <w:pStyle w:val="Text"/>
              <w:jc w:val="left"/>
              <w:rPr>
                <w:sz w:val="20"/>
              </w:rPr>
            </w:pPr>
            <w:r w:rsidRPr="005139FA">
              <w:rPr>
                <w:sz w:val="20"/>
              </w:rPr>
              <w:t xml:space="preserve">Foto: </w:t>
            </w:r>
            <w:proofErr w:type="spellStart"/>
            <w:r w:rsidRPr="005139FA">
              <w:rPr>
                <w:sz w:val="20"/>
              </w:rPr>
              <w:t>Fraport</w:t>
            </w:r>
            <w:proofErr w:type="spellEnd"/>
          </w:p>
        </w:tc>
      </w:tr>
    </w:tbl>
    <w:p w:rsidR="00385ACF" w:rsidRPr="005139FA" w:rsidRDefault="00385ACF" w:rsidP="00D166AC">
      <w:pPr>
        <w:pStyle w:val="Text"/>
      </w:pPr>
    </w:p>
    <w:tbl>
      <w:tblPr>
        <w:tblStyle w:val="Basic"/>
        <w:tblW w:w="0" w:type="auto"/>
        <w:tblCellSpacing w:w="71" w:type="dxa"/>
        <w:tblLook w:val="04A0" w:firstRow="1" w:lastRow="0" w:firstColumn="1" w:lastColumn="0" w:noHBand="0" w:noVBand="1"/>
      </w:tblPr>
      <w:tblGrid>
        <w:gridCol w:w="5002"/>
        <w:gridCol w:w="4806"/>
      </w:tblGrid>
      <w:tr w:rsidR="00385ACF" w:rsidRPr="005139FA" w:rsidTr="00951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85ACF" w:rsidRPr="005139FA" w:rsidRDefault="00385ACF" w:rsidP="009517CC">
            <w:r w:rsidRPr="005139FA">
              <w:rPr>
                <w:b/>
                <w:noProof/>
                <w:lang w:val="de-DE" w:eastAsia="de-DE" w:bidi="ar-SA"/>
              </w:rPr>
              <w:drawing>
                <wp:inline distT="0" distB="0" distL="0" distR="0" wp14:anchorId="250206A6" wp14:editId="59C5D5A3">
                  <wp:extent cx="2766058" cy="1844039"/>
                  <wp:effectExtent l="0" t="0" r="0" b="444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766058" cy="1844039"/>
                          </a:xfrm>
                          <a:prstGeom prst="rect">
                            <a:avLst/>
                          </a:prstGeom>
                          <a:noFill/>
                          <a:ln>
                            <a:noFill/>
                          </a:ln>
                        </pic:spPr>
                      </pic:pic>
                    </a:graphicData>
                  </a:graphic>
                </wp:inline>
              </w:drawing>
            </w:r>
          </w:p>
        </w:tc>
        <w:tc>
          <w:tcPr>
            <w:tcW w:w="4832" w:type="dxa"/>
          </w:tcPr>
          <w:p w:rsidR="00385ACF" w:rsidRPr="000575F3" w:rsidRDefault="00C01F38" w:rsidP="009517CC">
            <w:pPr>
              <w:pStyle w:val="berschrift3"/>
              <w:outlineLvl w:val="2"/>
              <w:rPr>
                <w:szCs w:val="20"/>
              </w:rPr>
            </w:pPr>
            <w:r w:rsidRPr="000575F3">
              <w:rPr>
                <w:szCs w:val="20"/>
              </w:rPr>
              <w:t>B_Group_09091_HI</w:t>
            </w:r>
          </w:p>
          <w:p w:rsidR="00385ACF" w:rsidRPr="000575F3" w:rsidRDefault="00762F4D" w:rsidP="000575F3">
            <w:pPr>
              <w:pStyle w:val="Text"/>
              <w:jc w:val="left"/>
              <w:rPr>
                <w:sz w:val="20"/>
              </w:rPr>
            </w:pPr>
            <w:r w:rsidRPr="000575F3">
              <w:rPr>
                <w:sz w:val="20"/>
              </w:rPr>
              <w:t xml:space="preserve">Una flotta di otto macchine </w:t>
            </w:r>
            <w:proofErr w:type="spellStart"/>
            <w:r w:rsidRPr="000575F3">
              <w:rPr>
                <w:sz w:val="20"/>
              </w:rPr>
              <w:t>Vögele</w:t>
            </w:r>
            <w:proofErr w:type="spellEnd"/>
            <w:r w:rsidRPr="000575F3">
              <w:rPr>
                <w:sz w:val="20"/>
              </w:rPr>
              <w:t xml:space="preserve"> ha </w:t>
            </w:r>
            <w:proofErr w:type="gramStart"/>
            <w:r w:rsidRPr="000575F3">
              <w:rPr>
                <w:sz w:val="20"/>
              </w:rPr>
              <w:t>pro</w:t>
            </w:r>
            <w:r w:rsidRPr="000575F3">
              <w:rPr>
                <w:sz w:val="20"/>
              </w:rPr>
              <w:t>v</w:t>
            </w:r>
            <w:r w:rsidRPr="000575F3">
              <w:rPr>
                <w:sz w:val="20"/>
              </w:rPr>
              <w:t>veduto a</w:t>
            </w:r>
            <w:proofErr w:type="gramEnd"/>
            <w:r w:rsidRPr="000575F3">
              <w:rPr>
                <w:sz w:val="20"/>
              </w:rPr>
              <w:t xml:space="preserve"> posare in opera il conglomerato b</w:t>
            </w:r>
            <w:r w:rsidRPr="000575F3">
              <w:rPr>
                <w:sz w:val="20"/>
              </w:rPr>
              <w:t>i</w:t>
            </w:r>
            <w:r w:rsidRPr="000575F3">
              <w:rPr>
                <w:sz w:val="20"/>
              </w:rPr>
              <w:t xml:space="preserve">tuminoso a regola d’arte. La </w:t>
            </w:r>
            <w:r w:rsidR="000575F3" w:rsidRPr="000575F3">
              <w:rPr>
                <w:sz w:val="20"/>
              </w:rPr>
              <w:t>macchina leader del quartetto</w:t>
            </w:r>
            <w:r w:rsidR="000575F3">
              <w:rPr>
                <w:sz w:val="20"/>
              </w:rPr>
              <w:t xml:space="preserve"> di finitrici</w:t>
            </w:r>
            <w:r w:rsidRPr="000575F3">
              <w:rPr>
                <w:sz w:val="20"/>
              </w:rPr>
              <w:t xml:space="preserve"> – una</w:t>
            </w:r>
            <w:r w:rsidR="000575F3" w:rsidRPr="000575F3">
              <w:rPr>
                <w:sz w:val="20"/>
              </w:rPr>
              <w:t xml:space="preserve"> </w:t>
            </w:r>
            <w:proofErr w:type="spellStart"/>
            <w:r w:rsidRPr="000575F3">
              <w:rPr>
                <w:sz w:val="20"/>
              </w:rPr>
              <w:t>Vögele</w:t>
            </w:r>
            <w:proofErr w:type="spellEnd"/>
            <w:r w:rsidRPr="000575F3">
              <w:rPr>
                <w:sz w:val="20"/>
              </w:rPr>
              <w:t xml:space="preserve"> SUPER 1900-3i – era attrezzata tra l’altro con due Big Multiplex Ski per livellare perfettamente l’altezza di stesa.</w:t>
            </w:r>
          </w:p>
        </w:tc>
      </w:tr>
    </w:tbl>
    <w:p w:rsidR="00385ACF" w:rsidRPr="005139FA" w:rsidRDefault="00385ACF" w:rsidP="00D166AC">
      <w:pPr>
        <w:pStyle w:val="Text"/>
      </w:pPr>
    </w:p>
    <w:tbl>
      <w:tblPr>
        <w:tblStyle w:val="Basic"/>
        <w:tblW w:w="0" w:type="auto"/>
        <w:tblCellSpacing w:w="71" w:type="dxa"/>
        <w:tblLook w:val="04A0" w:firstRow="1" w:lastRow="0" w:firstColumn="1" w:lastColumn="0" w:noHBand="0" w:noVBand="1"/>
      </w:tblPr>
      <w:tblGrid>
        <w:gridCol w:w="5013"/>
        <w:gridCol w:w="4795"/>
      </w:tblGrid>
      <w:tr w:rsidR="00385ACF" w:rsidRPr="005139FA" w:rsidTr="00385ACF">
        <w:trPr>
          <w:cnfStyle w:val="100000000000" w:firstRow="1" w:lastRow="0" w:firstColumn="0" w:lastColumn="0" w:oddVBand="0" w:evenVBand="0" w:oddHBand="0" w:evenHBand="0" w:firstRowFirstColumn="0" w:firstRowLastColumn="0" w:lastRowFirstColumn="0" w:lastRowLastColumn="0"/>
          <w:tblCellSpacing w:w="71" w:type="dxa"/>
        </w:trPr>
        <w:tc>
          <w:tcPr>
            <w:tcW w:w="4800" w:type="dxa"/>
            <w:tcBorders>
              <w:right w:val="single" w:sz="4" w:space="0" w:color="auto"/>
            </w:tcBorders>
          </w:tcPr>
          <w:p w:rsidR="00385ACF" w:rsidRPr="005139FA" w:rsidRDefault="00385ACF" w:rsidP="009517CC">
            <w:r w:rsidRPr="005139FA">
              <w:rPr>
                <w:b/>
                <w:noProof/>
                <w:lang w:val="de-DE" w:eastAsia="de-DE" w:bidi="ar-SA"/>
              </w:rPr>
              <w:lastRenderedPageBreak/>
              <w:drawing>
                <wp:inline distT="0" distB="0" distL="0" distR="0" wp14:anchorId="15A1A50F" wp14:editId="7545F7EE">
                  <wp:extent cx="2766058" cy="1844038"/>
                  <wp:effectExtent l="0" t="0" r="0" b="4445"/>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766058" cy="1844038"/>
                          </a:xfrm>
                          <a:prstGeom prst="rect">
                            <a:avLst/>
                          </a:prstGeom>
                          <a:noFill/>
                          <a:ln>
                            <a:noFill/>
                          </a:ln>
                        </pic:spPr>
                      </pic:pic>
                    </a:graphicData>
                  </a:graphic>
                </wp:inline>
              </w:drawing>
            </w:r>
          </w:p>
        </w:tc>
        <w:tc>
          <w:tcPr>
            <w:tcW w:w="4582" w:type="dxa"/>
          </w:tcPr>
          <w:p w:rsidR="00385ACF" w:rsidRPr="005139FA" w:rsidRDefault="00C01F38" w:rsidP="009517CC">
            <w:pPr>
              <w:pStyle w:val="berschrift3"/>
              <w:outlineLvl w:val="2"/>
            </w:pPr>
            <w:r w:rsidRPr="005139FA">
              <w:t>B_Group_09090_HI</w:t>
            </w:r>
          </w:p>
          <w:p w:rsidR="00140318" w:rsidRPr="005139FA" w:rsidRDefault="009A4793" w:rsidP="0071528E">
            <w:pPr>
              <w:pStyle w:val="Text"/>
              <w:jc w:val="left"/>
              <w:rPr>
                <w:sz w:val="20"/>
              </w:rPr>
            </w:pPr>
            <w:r w:rsidRPr="005139FA">
              <w:rPr>
                <w:sz w:val="20"/>
              </w:rPr>
              <w:t>Un’accoppiata vincente: l’alimentatore MT 3000-2i trasferisce il conglomerato bitumin</w:t>
            </w:r>
            <w:r w:rsidRPr="005139FA">
              <w:rPr>
                <w:sz w:val="20"/>
              </w:rPr>
              <w:t>o</w:t>
            </w:r>
            <w:r w:rsidRPr="005139FA">
              <w:rPr>
                <w:sz w:val="20"/>
              </w:rPr>
              <w:t>so alla SUPER 2100-2i. Come le altre tre fin</w:t>
            </w:r>
            <w:r w:rsidRPr="005139FA">
              <w:rPr>
                <w:sz w:val="20"/>
              </w:rPr>
              <w:t>i</w:t>
            </w:r>
            <w:r w:rsidRPr="005139FA">
              <w:rPr>
                <w:sz w:val="20"/>
              </w:rPr>
              <w:t xml:space="preserve">trici </w:t>
            </w:r>
            <w:proofErr w:type="spellStart"/>
            <w:r w:rsidRPr="005139FA">
              <w:rPr>
                <w:sz w:val="20"/>
              </w:rPr>
              <w:t>Vögele</w:t>
            </w:r>
            <w:proofErr w:type="spellEnd"/>
            <w:r w:rsidRPr="005139FA">
              <w:rPr>
                <w:sz w:val="20"/>
              </w:rPr>
              <w:t>, anche la SUPER 2100-2i era a</w:t>
            </w:r>
            <w:r w:rsidRPr="005139FA">
              <w:rPr>
                <w:sz w:val="20"/>
              </w:rPr>
              <w:t>t</w:t>
            </w:r>
            <w:r w:rsidRPr="005139FA">
              <w:rPr>
                <w:sz w:val="20"/>
              </w:rPr>
              <w:t xml:space="preserve">trezzata con un banco estensibile </w:t>
            </w:r>
            <w:proofErr w:type="spellStart"/>
            <w:r w:rsidRPr="005139FA">
              <w:rPr>
                <w:sz w:val="20"/>
              </w:rPr>
              <w:t>Vögele</w:t>
            </w:r>
            <w:proofErr w:type="spellEnd"/>
            <w:r w:rsidRPr="005139FA">
              <w:rPr>
                <w:sz w:val="20"/>
              </w:rPr>
              <w:t xml:space="preserve"> modello AB 600.</w:t>
            </w:r>
          </w:p>
        </w:tc>
      </w:tr>
      <w:tr w:rsidR="00385ACF" w:rsidRPr="005139FA" w:rsidTr="00385ACF">
        <w:trPr>
          <w:tblCellSpacing w:w="71" w:type="dxa"/>
        </w:trPr>
        <w:tc>
          <w:tcPr>
            <w:tcW w:w="4800" w:type="dxa"/>
            <w:tcBorders>
              <w:right w:val="single" w:sz="4" w:space="0" w:color="auto"/>
            </w:tcBorders>
          </w:tcPr>
          <w:p w:rsidR="00385ACF" w:rsidRPr="005139FA" w:rsidRDefault="00385ACF" w:rsidP="009517CC"/>
        </w:tc>
        <w:tc>
          <w:tcPr>
            <w:tcW w:w="4582" w:type="dxa"/>
          </w:tcPr>
          <w:p w:rsidR="00385ACF" w:rsidRPr="005139FA" w:rsidRDefault="00385ACF" w:rsidP="009517CC">
            <w:pPr>
              <w:pStyle w:val="Text"/>
              <w:jc w:val="left"/>
              <w:rPr>
                <w:sz w:val="20"/>
              </w:rPr>
            </w:pPr>
          </w:p>
        </w:tc>
      </w:tr>
    </w:tbl>
    <w:p w:rsidR="00385ACF" w:rsidRPr="005139FA" w:rsidRDefault="00385ACF" w:rsidP="00D166AC">
      <w:pPr>
        <w:pStyle w:val="Text"/>
      </w:pPr>
    </w:p>
    <w:tbl>
      <w:tblPr>
        <w:tblStyle w:val="Basic"/>
        <w:tblW w:w="0" w:type="auto"/>
        <w:tblCellSpacing w:w="71" w:type="dxa"/>
        <w:tblLook w:val="04A0" w:firstRow="1" w:lastRow="0" w:firstColumn="1" w:lastColumn="0" w:noHBand="0" w:noVBand="1"/>
      </w:tblPr>
      <w:tblGrid>
        <w:gridCol w:w="5013"/>
        <w:gridCol w:w="4795"/>
      </w:tblGrid>
      <w:tr w:rsidR="001D2A68" w:rsidRPr="005139FA" w:rsidTr="009517CC">
        <w:trPr>
          <w:cnfStyle w:val="100000000000" w:firstRow="1" w:lastRow="0" w:firstColumn="0" w:lastColumn="0" w:oddVBand="0" w:evenVBand="0" w:oddHBand="0" w:evenHBand="0" w:firstRowFirstColumn="0" w:firstRowLastColumn="0" w:lastRowFirstColumn="0" w:lastRowLastColumn="0"/>
          <w:tblCellSpacing w:w="71" w:type="dxa"/>
        </w:trPr>
        <w:tc>
          <w:tcPr>
            <w:tcW w:w="4800" w:type="dxa"/>
            <w:tcBorders>
              <w:right w:val="single" w:sz="4" w:space="0" w:color="auto"/>
            </w:tcBorders>
          </w:tcPr>
          <w:p w:rsidR="001D2A68" w:rsidRPr="005139FA" w:rsidRDefault="001D2A68" w:rsidP="009517CC">
            <w:r w:rsidRPr="005139FA">
              <w:rPr>
                <w:b/>
                <w:noProof/>
                <w:lang w:val="de-DE" w:eastAsia="de-DE" w:bidi="ar-SA"/>
              </w:rPr>
              <w:drawing>
                <wp:inline distT="0" distB="0" distL="0" distR="0" wp14:anchorId="18454A3E" wp14:editId="353DEBD7">
                  <wp:extent cx="2766058" cy="1844039"/>
                  <wp:effectExtent l="0" t="0" r="0" b="4445"/>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766058" cy="1844039"/>
                          </a:xfrm>
                          <a:prstGeom prst="rect">
                            <a:avLst/>
                          </a:prstGeom>
                          <a:noFill/>
                          <a:ln>
                            <a:noFill/>
                          </a:ln>
                        </pic:spPr>
                      </pic:pic>
                    </a:graphicData>
                  </a:graphic>
                </wp:inline>
              </w:drawing>
            </w:r>
          </w:p>
        </w:tc>
        <w:tc>
          <w:tcPr>
            <w:tcW w:w="4582" w:type="dxa"/>
          </w:tcPr>
          <w:p w:rsidR="001D2A68" w:rsidRPr="005139FA" w:rsidRDefault="00C01F38" w:rsidP="009517CC">
            <w:pPr>
              <w:pStyle w:val="berschrift3"/>
              <w:outlineLvl w:val="2"/>
            </w:pPr>
            <w:r w:rsidRPr="005139FA">
              <w:t>B_Group_09089_HI</w:t>
            </w:r>
          </w:p>
          <w:p w:rsidR="001D2A68" w:rsidRPr="005139FA" w:rsidRDefault="0095323A" w:rsidP="00083902">
            <w:pPr>
              <w:pStyle w:val="Text"/>
              <w:jc w:val="left"/>
              <w:rPr>
                <w:sz w:val="20"/>
              </w:rPr>
            </w:pPr>
            <w:r w:rsidRPr="005139FA">
              <w:rPr>
                <w:sz w:val="20"/>
              </w:rPr>
              <w:t>I rulli Hamm modello DV 85 con sterzo a ra</w:t>
            </w:r>
            <w:r w:rsidRPr="005139FA">
              <w:rPr>
                <w:sz w:val="20"/>
              </w:rPr>
              <w:t>l</w:t>
            </w:r>
            <w:r w:rsidRPr="005139FA">
              <w:rPr>
                <w:sz w:val="20"/>
              </w:rPr>
              <w:t>la hanno provveduto alla compattazione eff</w:t>
            </w:r>
            <w:r w:rsidRPr="005139FA">
              <w:rPr>
                <w:sz w:val="20"/>
              </w:rPr>
              <w:t>i</w:t>
            </w:r>
            <w:r w:rsidRPr="005139FA">
              <w:rPr>
                <w:sz w:val="20"/>
              </w:rPr>
              <w:t>ciente e impeccabile del manto bituminoso. La loro buona illuminazione è stata un fatt</w:t>
            </w:r>
            <w:r w:rsidRPr="005139FA">
              <w:rPr>
                <w:sz w:val="20"/>
              </w:rPr>
              <w:t>o</w:t>
            </w:r>
            <w:r w:rsidRPr="005139FA">
              <w:rPr>
                <w:sz w:val="20"/>
              </w:rPr>
              <w:t>re</w:t>
            </w:r>
            <w:r w:rsidR="0044620C">
              <w:rPr>
                <w:sz w:val="20"/>
              </w:rPr>
              <w:t xml:space="preserve"> </w:t>
            </w:r>
            <w:proofErr w:type="gramStart"/>
            <w:r w:rsidR="0044620C">
              <w:rPr>
                <w:sz w:val="20"/>
              </w:rPr>
              <w:t>determinante</w:t>
            </w:r>
            <w:proofErr w:type="gramEnd"/>
            <w:r w:rsidR="0044620C">
              <w:rPr>
                <w:sz w:val="20"/>
              </w:rPr>
              <w:t xml:space="preserve"> per la qualità e </w:t>
            </w:r>
            <w:r w:rsidR="0044620C" w:rsidRPr="005139FA">
              <w:rPr>
                <w:sz w:val="20"/>
              </w:rPr>
              <w:t xml:space="preserve">ha </w:t>
            </w:r>
            <w:r w:rsidR="00083902">
              <w:rPr>
                <w:sz w:val="20"/>
              </w:rPr>
              <w:t>garantito</w:t>
            </w:r>
            <w:r w:rsidR="0044620C" w:rsidRPr="005139FA">
              <w:rPr>
                <w:sz w:val="20"/>
              </w:rPr>
              <w:t xml:space="preserve"> sia la sicurezza che la qualità </w:t>
            </w:r>
            <w:r w:rsidRPr="005139FA">
              <w:rPr>
                <w:sz w:val="20"/>
              </w:rPr>
              <w:t>negli interventi notturni.</w:t>
            </w:r>
          </w:p>
        </w:tc>
      </w:tr>
    </w:tbl>
    <w:p w:rsidR="00385ACF" w:rsidRPr="005139FA" w:rsidRDefault="00385ACF" w:rsidP="00D166AC">
      <w:pPr>
        <w:pStyle w:val="Text"/>
      </w:pPr>
    </w:p>
    <w:p w:rsidR="00690E4B" w:rsidRPr="00B925BA" w:rsidRDefault="00690E4B" w:rsidP="00690E4B">
      <w:pPr>
        <w:pStyle w:val="Text"/>
        <w:rPr>
          <w:i/>
          <w:lang w:val="es-ES_tradnl"/>
        </w:rPr>
      </w:pPr>
      <w:r w:rsidRPr="00B925BA">
        <w:rPr>
          <w:i/>
          <w:u w:val="single"/>
          <w:lang w:val="es-ES_tradnl"/>
        </w:rPr>
        <w:t>Nota:</w:t>
      </w:r>
      <w:r w:rsidRPr="00B925BA">
        <w:rPr>
          <w:i/>
          <w:lang w:val="es-ES_tradnl"/>
        </w:rPr>
        <w:t xml:space="preserve"> Queste foto servono soltanto per la visualizzazione in anteprima. Per la stampa nelle pubblicazioni vi preghiamo di usare le foto in risoluzione 300 dpi, scaricabili dai siti web della Wirtgen GmbH e del Wirtgen Group</w:t>
      </w:r>
      <w:r>
        <w:rPr>
          <w:i/>
          <w:lang w:val="es-ES_tradnl"/>
        </w:rPr>
        <w:t>.</w:t>
      </w:r>
    </w:p>
    <w:p w:rsidR="00041C44" w:rsidRPr="00690E4B" w:rsidRDefault="00041C44" w:rsidP="00041C44">
      <w:pPr>
        <w:pStyle w:val="Text"/>
        <w:rPr>
          <w:lang w:val="es-ES_tradnl"/>
        </w:rPr>
      </w:pPr>
    </w:p>
    <w:p w:rsidR="00041C44" w:rsidRPr="00C83F83" w:rsidRDefault="00041C44" w:rsidP="00041C44">
      <w:pPr>
        <w:pStyle w:val="Text"/>
      </w:pPr>
    </w:p>
    <w:tbl>
      <w:tblPr>
        <w:tblStyle w:val="Basic"/>
        <w:tblW w:w="0" w:type="auto"/>
        <w:tblLook w:val="04A0" w:firstRow="1" w:lastRow="0" w:firstColumn="1" w:lastColumn="0" w:noHBand="0" w:noVBand="1"/>
      </w:tblPr>
      <w:tblGrid>
        <w:gridCol w:w="4783"/>
        <w:gridCol w:w="4741"/>
      </w:tblGrid>
      <w:tr w:rsidR="00690E4B" w:rsidTr="00690E4B">
        <w:trPr>
          <w:cnfStyle w:val="100000000000" w:firstRow="1" w:lastRow="0" w:firstColumn="0" w:lastColumn="0" w:oddVBand="0" w:evenVBand="0" w:oddHBand="0" w:evenHBand="0" w:firstRowFirstColumn="0" w:firstRowLastColumn="0" w:lastRowFirstColumn="0" w:lastRowLastColumn="0"/>
        </w:trPr>
        <w:tc>
          <w:tcPr>
            <w:tcW w:w="4780" w:type="dxa"/>
            <w:tcBorders>
              <w:right w:val="single" w:sz="48" w:space="0" w:color="FFFFFF" w:themeColor="background1"/>
            </w:tcBorders>
          </w:tcPr>
          <w:p w:rsidR="00690E4B" w:rsidRPr="00690E4B" w:rsidRDefault="00690E4B" w:rsidP="00346519">
            <w:pPr>
              <w:pStyle w:val="HeadlineKontakte"/>
            </w:pPr>
            <w:r w:rsidRPr="00690E4B">
              <w:rPr>
                <w:rFonts w:ascii="Verdana" w:hAnsi="Verdana"/>
              </w:rPr>
              <w:t>Per maggiori informazioni vogliate contattare:</w:t>
            </w:r>
          </w:p>
          <w:p w:rsidR="00690E4B" w:rsidRPr="00690E4B" w:rsidRDefault="00690E4B" w:rsidP="00346519">
            <w:pPr>
              <w:pStyle w:val="Text"/>
            </w:pPr>
            <w:r w:rsidRPr="00690E4B">
              <w:t>WIRTGEN GmbH</w:t>
            </w:r>
          </w:p>
          <w:p w:rsidR="00690E4B" w:rsidRPr="00690E4B" w:rsidRDefault="00690E4B" w:rsidP="00346519">
            <w:pPr>
              <w:pStyle w:val="Text"/>
            </w:pPr>
            <w:r w:rsidRPr="00690E4B">
              <w:t>Corporate Communications</w:t>
            </w:r>
          </w:p>
          <w:p w:rsidR="00690E4B" w:rsidRPr="00690E4B" w:rsidRDefault="00690E4B" w:rsidP="00346519">
            <w:pPr>
              <w:pStyle w:val="Text"/>
            </w:pPr>
            <w:r w:rsidRPr="00690E4B">
              <w:t>Michaela Adams, Mario Linnemann</w:t>
            </w:r>
          </w:p>
          <w:p w:rsidR="00690E4B" w:rsidRPr="00690E4B" w:rsidRDefault="00690E4B" w:rsidP="00346519">
            <w:pPr>
              <w:pStyle w:val="Text"/>
            </w:pPr>
            <w:proofErr w:type="spellStart"/>
            <w:proofErr w:type="gramStart"/>
            <w:r w:rsidRPr="00690E4B">
              <w:t>Reinhard</w:t>
            </w:r>
            <w:proofErr w:type="spellEnd"/>
            <w:r w:rsidRPr="00690E4B">
              <w:t>-Wirtgen-</w:t>
            </w:r>
            <w:proofErr w:type="spellStart"/>
            <w:r w:rsidRPr="00690E4B">
              <w:t>Straße</w:t>
            </w:r>
            <w:proofErr w:type="spellEnd"/>
            <w:proofErr w:type="gramEnd"/>
            <w:r w:rsidRPr="00690E4B">
              <w:t xml:space="preserve"> 2</w:t>
            </w:r>
          </w:p>
          <w:p w:rsidR="00690E4B" w:rsidRDefault="00690E4B" w:rsidP="00346519">
            <w:pPr>
              <w:pStyle w:val="Text"/>
            </w:pPr>
            <w:r>
              <w:t xml:space="preserve">53578 </w:t>
            </w:r>
            <w:proofErr w:type="spellStart"/>
            <w:r>
              <w:t>Windhagen</w:t>
            </w:r>
            <w:proofErr w:type="spellEnd"/>
          </w:p>
          <w:p w:rsidR="00690E4B" w:rsidRDefault="00690E4B" w:rsidP="00346519">
            <w:pPr>
              <w:pStyle w:val="Text"/>
            </w:pPr>
            <w:r>
              <w:t>Germania</w:t>
            </w:r>
          </w:p>
          <w:p w:rsidR="00690E4B" w:rsidRDefault="00690E4B" w:rsidP="00346519">
            <w:pPr>
              <w:pStyle w:val="Text"/>
            </w:pPr>
          </w:p>
          <w:p w:rsidR="00690E4B" w:rsidRDefault="00690E4B" w:rsidP="00346519">
            <w:pPr>
              <w:pStyle w:val="Text"/>
            </w:pPr>
            <w:r>
              <w:t>Telefono:</w:t>
            </w:r>
            <w:proofErr w:type="gramStart"/>
            <w:r>
              <w:t xml:space="preserve">   </w:t>
            </w:r>
            <w:proofErr w:type="gramEnd"/>
            <w:r>
              <w:t>+49 (0) 2645 131 – 0</w:t>
            </w:r>
          </w:p>
          <w:p w:rsidR="00690E4B" w:rsidRDefault="00690E4B" w:rsidP="00346519">
            <w:pPr>
              <w:pStyle w:val="Text"/>
            </w:pPr>
            <w:r>
              <w:t>Telefax:</w:t>
            </w:r>
            <w:proofErr w:type="gramStart"/>
            <w:r>
              <w:t xml:space="preserve">     </w:t>
            </w:r>
            <w:proofErr w:type="gramEnd"/>
            <w:r>
              <w:t>+49 (0) 2645 131 – 499</w:t>
            </w:r>
          </w:p>
          <w:p w:rsidR="00690E4B" w:rsidRDefault="00690E4B" w:rsidP="00346519">
            <w:pPr>
              <w:pStyle w:val="Text"/>
            </w:pPr>
            <w:r>
              <w:t>E-mail:</w:t>
            </w:r>
            <w:proofErr w:type="gramStart"/>
            <w:r>
              <w:t xml:space="preserve">       </w:t>
            </w:r>
            <w:proofErr w:type="gramEnd"/>
            <w:r>
              <w:t>presse@wirtgen.com</w:t>
            </w:r>
          </w:p>
          <w:p w:rsidR="00690E4B" w:rsidRPr="00D166AC" w:rsidRDefault="00690E4B" w:rsidP="00346519">
            <w:pPr>
              <w:pStyle w:val="Text"/>
            </w:pPr>
            <w:proofErr w:type="gramStart"/>
            <w:r>
              <w:t>www.wirtgen.com</w:t>
            </w:r>
            <w:proofErr w:type="gramEnd"/>
          </w:p>
        </w:tc>
        <w:tc>
          <w:tcPr>
            <w:tcW w:w="4744" w:type="dxa"/>
            <w:tcBorders>
              <w:left w:val="single" w:sz="48" w:space="0" w:color="FFFFFF" w:themeColor="background1"/>
            </w:tcBorders>
          </w:tcPr>
          <w:p w:rsidR="00690E4B" w:rsidRPr="0034191A" w:rsidRDefault="00690E4B" w:rsidP="00346519">
            <w:pPr>
              <w:pStyle w:val="Text"/>
            </w:pPr>
          </w:p>
        </w:tc>
      </w:tr>
      <w:tr w:rsidR="00041C44" w:rsidRPr="00C83F83" w:rsidTr="00690E4B">
        <w:tc>
          <w:tcPr>
            <w:tcW w:w="4784" w:type="dxa"/>
            <w:tcBorders>
              <w:right w:val="single" w:sz="48" w:space="0" w:color="FFFFFF" w:themeColor="background1"/>
            </w:tcBorders>
          </w:tcPr>
          <w:p w:rsidR="00041C44" w:rsidRPr="00C83F83" w:rsidRDefault="00041C44" w:rsidP="005A7BAB">
            <w:pPr>
              <w:pStyle w:val="Text"/>
            </w:pPr>
            <w:bookmarkStart w:id="0" w:name="_GoBack"/>
            <w:bookmarkEnd w:id="0"/>
          </w:p>
        </w:tc>
        <w:tc>
          <w:tcPr>
            <w:tcW w:w="4740" w:type="dxa"/>
            <w:tcBorders>
              <w:left w:val="single" w:sz="48" w:space="0" w:color="FFFFFF" w:themeColor="background1"/>
            </w:tcBorders>
          </w:tcPr>
          <w:p w:rsidR="00041C44" w:rsidRPr="00C83F83" w:rsidRDefault="00041C44" w:rsidP="005A7BAB">
            <w:pPr>
              <w:pStyle w:val="Text"/>
            </w:pPr>
          </w:p>
        </w:tc>
      </w:tr>
    </w:tbl>
    <w:p w:rsidR="00D166AC" w:rsidRPr="005139FA" w:rsidRDefault="00D166AC" w:rsidP="00D166AC">
      <w:pPr>
        <w:pStyle w:val="Text"/>
      </w:pPr>
    </w:p>
    <w:sectPr w:rsidR="00D166AC" w:rsidRPr="005139FA"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902" w:rsidRDefault="00083902" w:rsidP="00E55534">
      <w:r>
        <w:separator/>
      </w:r>
    </w:p>
  </w:endnote>
  <w:endnote w:type="continuationSeparator" w:id="0">
    <w:p w:rsidR="00083902" w:rsidRDefault="0008390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798688783"/>
      </w:sdtPr>
      <w:sdtEndPr/>
      <w:sdtContent>
        <w:sdt>
          <w:sdtPr>
            <w:rPr>
              <w:szCs w:val="16"/>
            </w:rPr>
            <w:id w:val="-214889975"/>
            <w:lock w:val="sdtContentLocked"/>
          </w:sdtPr>
          <w:sdtEndPr/>
          <w:sdtContent>
            <w:tr w:rsidR="00083902"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083902" w:rsidRPr="008C2DB2" w:rsidRDefault="00083902" w:rsidP="005711A3">
                      <w:pPr>
                        <w:pStyle w:val="Kolumnentitel"/>
                      </w:pPr>
                      <w:r>
                        <w:rPr>
                          <w:rStyle w:val="Platzhaltertext"/>
                        </w:rPr>
                        <w:t xml:space="preserve">     </w:t>
                      </w:r>
                    </w:p>
                  </w:tc>
                </w:sdtContent>
              </w:sdt>
              <w:tc>
                <w:tcPr>
                  <w:tcW w:w="1160" w:type="dxa"/>
                </w:tcPr>
                <w:sdt>
                  <w:sdtPr>
                    <w:id w:val="-1133938393"/>
                  </w:sdtPr>
                  <w:sdtEndPr/>
                  <w:sdtContent>
                    <w:p w:rsidR="00083902" w:rsidRPr="008C2DB2" w:rsidRDefault="00083902" w:rsidP="0012026F">
                      <w:pPr>
                        <w:pStyle w:val="Seitenzahlen"/>
                      </w:pPr>
                      <w:r w:rsidRPr="008C2DB2">
                        <w:fldChar w:fldCharType="begin"/>
                      </w:r>
                      <w:r>
                        <w:instrText xml:space="preserve"> </w:instrText>
                      </w:r>
                      <w:r w:rsidRPr="008C2DB2">
                        <w:instrText>PAGE \# "00"</w:instrText>
                      </w:r>
                      <w:r w:rsidRPr="008C2DB2">
                        <w:fldChar w:fldCharType="separate"/>
                      </w:r>
                      <w:r w:rsidR="00690E4B">
                        <w:rPr>
                          <w:noProof/>
                        </w:rPr>
                        <w:t>06</w:t>
                      </w:r>
                      <w:r w:rsidRPr="008C2DB2">
                        <w:fldChar w:fldCharType="end"/>
                      </w:r>
                    </w:p>
                  </w:sdtContent>
                </w:sdt>
              </w:tc>
            </w:tr>
          </w:sdtContent>
        </w:sdt>
      </w:sdtContent>
    </w:sdt>
  </w:tbl>
  <w:sdt>
    <w:sdtPr>
      <w:id w:val="-1453788772"/>
    </w:sdtPr>
    <w:sdtEndPr/>
    <w:sdtContent>
      <w:sdt>
        <w:sdtPr>
          <w:id w:val="-958642266"/>
          <w:lock w:val="sdtContentLocked"/>
        </w:sdtPr>
        <w:sdtEndPr/>
        <w:sdtContent>
          <w:p w:rsidR="00083902" w:rsidRDefault="00690E4B">
            <w:pPr>
              <w:pStyle w:val="Fuzeile"/>
            </w:pPr>
            <w:r>
              <w:rPr>
                <w:noProof/>
              </w:rPr>
              <w:pict w14:anchorId="6F936F92">
                <v:rect id="Rechteck 12" o:spid="_x0000_s2051"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527065460"/>
      </w:sdtPr>
      <w:sdtEndPr/>
      <w:sdtContent>
        <w:sdt>
          <w:sdtPr>
            <w:rPr>
              <w:szCs w:val="16"/>
            </w:rPr>
            <w:id w:val="-2088915428"/>
            <w:lock w:val="sdtContentLocked"/>
          </w:sdtPr>
          <w:sdtEndPr/>
          <w:sdtContent>
            <w:tr w:rsidR="00083902"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083902" w:rsidRDefault="00083902"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2003776451"/>
    </w:sdtPr>
    <w:sdtEndPr/>
    <w:sdtContent>
      <w:sdt>
        <w:sdtPr>
          <w:id w:val="-1944752626"/>
          <w:lock w:val="sdtContentLocked"/>
        </w:sdtPr>
        <w:sdtEndPr/>
        <w:sdtContent>
          <w:p w:rsidR="00083902" w:rsidRDefault="00690E4B">
            <w:pPr>
              <w:pStyle w:val="Fuzeile"/>
            </w:pPr>
            <w:r>
              <w:rPr>
                <w:noProof/>
              </w:rPr>
              <w:pict w14:anchorId="41866C7C">
                <v:rect id="Rechteck 6" o:spid="_x0000_s2049"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902" w:rsidRDefault="00083902" w:rsidP="00E55534">
      <w:r>
        <w:separator/>
      </w:r>
    </w:p>
  </w:footnote>
  <w:footnote w:type="continuationSeparator" w:id="0">
    <w:p w:rsidR="00083902" w:rsidRDefault="00083902"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7525267"/>
    </w:sdtPr>
    <w:sdtEndPr/>
    <w:sdtContent>
      <w:sdt>
        <w:sdtPr>
          <w:rPr>
            <w:sz w:val="14"/>
          </w:rPr>
          <w:id w:val="1105004567"/>
          <w:lock w:val="sdtContentLocked"/>
        </w:sdtPr>
        <w:sdtEndPr/>
        <w:sdtContent>
          <w:p w:rsidR="00083902" w:rsidRPr="002E765F" w:rsidRDefault="00083902">
            <w:pPr>
              <w:pStyle w:val="Kopfzeile"/>
              <w:rPr>
                <w:noProof/>
                <w:sz w:val="14"/>
              </w:rPr>
            </w:pPr>
            <w:r>
              <w:rPr>
                <w:noProof/>
                <w:lang w:val="de-DE" w:eastAsia="de-DE" w:bidi="ar-SA"/>
              </w:rPr>
              <w:drawing>
                <wp:anchor distT="0" distB="0" distL="114300" distR="114300" simplePos="0" relativeHeight="251672576" behindDoc="0" locked="0" layoutInCell="1" allowOverlap="1" wp14:anchorId="0390D6BF" wp14:editId="668B17C1">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083902"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083902" w:rsidRPr="002E765F" w:rsidRDefault="00083902"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083902" w:rsidRPr="002E765F" w:rsidRDefault="00083902">
            <w:pPr>
              <w:pStyle w:val="Kopfzeile"/>
              <w:rPr>
                <w:sz w:val="14"/>
              </w:rPr>
            </w:pPr>
            <w:r>
              <w:rPr>
                <w:noProof/>
                <w:lang w:val="de-DE" w:eastAsia="de-DE" w:bidi="ar-SA"/>
              </w:rPr>
              <w:drawing>
                <wp:anchor distT="0" distB="0" distL="114300" distR="114300" simplePos="0" relativeHeight="251674624" behindDoc="0" locked="0" layoutInCell="1" allowOverlap="1" wp14:anchorId="011B3410" wp14:editId="0BA90156">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anchor>
              </w:drawing>
            </w:r>
            <w:r w:rsidR="00690E4B">
              <w:rPr>
                <w:noProof/>
                <w:sz w:val="14"/>
              </w:rPr>
              <w:pict w14:anchorId="6DA50A92">
                <v:rect id="Rechteck 11" o:spid="_x0000_s2052"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8721855"/>
    </w:sdtPr>
    <w:sdtEndPr/>
    <w:sdtContent>
      <w:sdt>
        <w:sdtPr>
          <w:id w:val="-1180274487"/>
          <w:lock w:val="sdtContentLocked"/>
        </w:sdtPr>
        <w:sdtEndPr/>
        <w:sdtContent>
          <w:p w:rsidR="00083902" w:rsidRDefault="00690E4B">
            <w:pPr>
              <w:pStyle w:val="Kopfzeile"/>
            </w:pPr>
            <w:r>
              <w:rPr>
                <w:noProof/>
              </w:rPr>
              <w:pict w14:anchorId="062C2542">
                <v:rect id="Rechteck 5" o:spid="_x0000_s2050"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w:r>
            <w:r w:rsidR="00083902">
              <w:rPr>
                <w:noProof/>
                <w:lang w:val="de-DE" w:eastAsia="de-DE" w:bidi="ar-SA"/>
              </w:rPr>
              <w:drawing>
                <wp:anchor distT="0" distB="0" distL="114300" distR="114300" simplePos="0" relativeHeight="251659264" behindDoc="0" locked="0" layoutInCell="1" allowOverlap="1" wp14:anchorId="669E1A22" wp14:editId="5A5D7D4A">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083902">
              <w:rPr>
                <w:noProof/>
                <w:lang w:val="de-DE" w:eastAsia="de-DE" w:bidi="ar-SA"/>
              </w:rPr>
              <w:drawing>
                <wp:anchor distT="0" distB="0" distL="114300" distR="114300" simplePos="0" relativeHeight="251658240" behindDoc="0" locked="0" layoutInCell="1" allowOverlap="1" wp14:anchorId="4F9C7226" wp14:editId="3FD3F5B8">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500.65pt;height:1500.65pt" o:bullet="t">
        <v:imagedata r:id="rId1" o:title="AZ_04a"/>
      </v:shape>
    </w:pict>
  </w:numPicBullet>
  <w:numPicBullet w:numPicBulletId="1">
    <w:pict>
      <v:shape id="_x0000_i1036" type="#_x0000_t75" style="width:7.4pt;height:7.4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2"/>
  <w:proofState w:spelling="clean" w:grammar="clean"/>
  <w:defaultTabStop w:val="708"/>
  <w:autoHyphenation/>
  <w:hyphenationZone w:val="14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97F6E"/>
    <w:rsid w:val="00041C44"/>
    <w:rsid w:val="00042106"/>
    <w:rsid w:val="0005285B"/>
    <w:rsid w:val="000575F3"/>
    <w:rsid w:val="0006234F"/>
    <w:rsid w:val="00066D09"/>
    <w:rsid w:val="00075596"/>
    <w:rsid w:val="00083902"/>
    <w:rsid w:val="0009665C"/>
    <w:rsid w:val="000B4210"/>
    <w:rsid w:val="000C5439"/>
    <w:rsid w:val="00103205"/>
    <w:rsid w:val="001142C1"/>
    <w:rsid w:val="0012026F"/>
    <w:rsid w:val="00125753"/>
    <w:rsid w:val="00132055"/>
    <w:rsid w:val="001332EB"/>
    <w:rsid w:val="00140318"/>
    <w:rsid w:val="00150AEE"/>
    <w:rsid w:val="001817AF"/>
    <w:rsid w:val="001949E1"/>
    <w:rsid w:val="00196FB4"/>
    <w:rsid w:val="001B16BB"/>
    <w:rsid w:val="001D2A68"/>
    <w:rsid w:val="001E7095"/>
    <w:rsid w:val="00253A2E"/>
    <w:rsid w:val="002550A7"/>
    <w:rsid w:val="00262491"/>
    <w:rsid w:val="002803C2"/>
    <w:rsid w:val="0029634D"/>
    <w:rsid w:val="002B1587"/>
    <w:rsid w:val="002B6B87"/>
    <w:rsid w:val="002E765F"/>
    <w:rsid w:val="002F108B"/>
    <w:rsid w:val="0030316D"/>
    <w:rsid w:val="00332C48"/>
    <w:rsid w:val="0034036D"/>
    <w:rsid w:val="0034191A"/>
    <w:rsid w:val="00343CC7"/>
    <w:rsid w:val="003449BE"/>
    <w:rsid w:val="00350DAB"/>
    <w:rsid w:val="00364E71"/>
    <w:rsid w:val="00384A08"/>
    <w:rsid w:val="00385ACF"/>
    <w:rsid w:val="003A753A"/>
    <w:rsid w:val="003E1CB6"/>
    <w:rsid w:val="003E3CF6"/>
    <w:rsid w:val="003E759F"/>
    <w:rsid w:val="003E7853"/>
    <w:rsid w:val="003F3950"/>
    <w:rsid w:val="003F7C0F"/>
    <w:rsid w:val="00403373"/>
    <w:rsid w:val="0040364A"/>
    <w:rsid w:val="00406C81"/>
    <w:rsid w:val="00412545"/>
    <w:rsid w:val="00430BB0"/>
    <w:rsid w:val="0044620C"/>
    <w:rsid w:val="00454BC5"/>
    <w:rsid w:val="0047287F"/>
    <w:rsid w:val="004A76AF"/>
    <w:rsid w:val="004C4478"/>
    <w:rsid w:val="004E6EF5"/>
    <w:rsid w:val="00505F3C"/>
    <w:rsid w:val="00506409"/>
    <w:rsid w:val="005139FA"/>
    <w:rsid w:val="00530E32"/>
    <w:rsid w:val="005604E6"/>
    <w:rsid w:val="0056138D"/>
    <w:rsid w:val="005711A3"/>
    <w:rsid w:val="00573B2B"/>
    <w:rsid w:val="005776E9"/>
    <w:rsid w:val="00597936"/>
    <w:rsid w:val="005A4F04"/>
    <w:rsid w:val="005A529B"/>
    <w:rsid w:val="005B3738"/>
    <w:rsid w:val="005B5793"/>
    <w:rsid w:val="005C11BD"/>
    <w:rsid w:val="00604762"/>
    <w:rsid w:val="006330A2"/>
    <w:rsid w:val="00642EB6"/>
    <w:rsid w:val="00667974"/>
    <w:rsid w:val="00675277"/>
    <w:rsid w:val="00690647"/>
    <w:rsid w:val="00690E4B"/>
    <w:rsid w:val="006A704F"/>
    <w:rsid w:val="006C3983"/>
    <w:rsid w:val="006C74AC"/>
    <w:rsid w:val="006F7602"/>
    <w:rsid w:val="0071528E"/>
    <w:rsid w:val="00722A17"/>
    <w:rsid w:val="00750625"/>
    <w:rsid w:val="00757B83"/>
    <w:rsid w:val="00761F1B"/>
    <w:rsid w:val="00762F4D"/>
    <w:rsid w:val="00781171"/>
    <w:rsid w:val="00791A69"/>
    <w:rsid w:val="00794830"/>
    <w:rsid w:val="00797CAA"/>
    <w:rsid w:val="00797F6E"/>
    <w:rsid w:val="007B0597"/>
    <w:rsid w:val="007B4A75"/>
    <w:rsid w:val="007C2658"/>
    <w:rsid w:val="007E20D0"/>
    <w:rsid w:val="007F1B52"/>
    <w:rsid w:val="00820315"/>
    <w:rsid w:val="008427F2"/>
    <w:rsid w:val="00843B45"/>
    <w:rsid w:val="00843E29"/>
    <w:rsid w:val="00863129"/>
    <w:rsid w:val="00873CC0"/>
    <w:rsid w:val="008C2DB2"/>
    <w:rsid w:val="008D770E"/>
    <w:rsid w:val="008D7C58"/>
    <w:rsid w:val="0090337E"/>
    <w:rsid w:val="00935C33"/>
    <w:rsid w:val="009517CC"/>
    <w:rsid w:val="0095323A"/>
    <w:rsid w:val="00997C03"/>
    <w:rsid w:val="009A4793"/>
    <w:rsid w:val="009B02F7"/>
    <w:rsid w:val="009C2378"/>
    <w:rsid w:val="009D016F"/>
    <w:rsid w:val="009E251D"/>
    <w:rsid w:val="009F6E5C"/>
    <w:rsid w:val="00A171F4"/>
    <w:rsid w:val="00A201EA"/>
    <w:rsid w:val="00A23D55"/>
    <w:rsid w:val="00A24EFC"/>
    <w:rsid w:val="00A3674B"/>
    <w:rsid w:val="00A64983"/>
    <w:rsid w:val="00A977CE"/>
    <w:rsid w:val="00AD032C"/>
    <w:rsid w:val="00AD131F"/>
    <w:rsid w:val="00AE48EB"/>
    <w:rsid w:val="00AF3B3A"/>
    <w:rsid w:val="00AF6569"/>
    <w:rsid w:val="00AF6748"/>
    <w:rsid w:val="00B06265"/>
    <w:rsid w:val="00B85D69"/>
    <w:rsid w:val="00B90DF7"/>
    <w:rsid w:val="00B90F78"/>
    <w:rsid w:val="00B97129"/>
    <w:rsid w:val="00BD1058"/>
    <w:rsid w:val="00BD2442"/>
    <w:rsid w:val="00BD5BC2"/>
    <w:rsid w:val="00BF56B2"/>
    <w:rsid w:val="00C01F38"/>
    <w:rsid w:val="00C2792B"/>
    <w:rsid w:val="00C34728"/>
    <w:rsid w:val="00C35E92"/>
    <w:rsid w:val="00C457C3"/>
    <w:rsid w:val="00C46C7D"/>
    <w:rsid w:val="00C470DA"/>
    <w:rsid w:val="00C619D4"/>
    <w:rsid w:val="00C644CA"/>
    <w:rsid w:val="00C6558E"/>
    <w:rsid w:val="00C73005"/>
    <w:rsid w:val="00C83F83"/>
    <w:rsid w:val="00CA4625"/>
    <w:rsid w:val="00CD579D"/>
    <w:rsid w:val="00CE6445"/>
    <w:rsid w:val="00CF36C9"/>
    <w:rsid w:val="00D0780A"/>
    <w:rsid w:val="00D166AC"/>
    <w:rsid w:val="00D17C02"/>
    <w:rsid w:val="00D8106D"/>
    <w:rsid w:val="00DB4BB0"/>
    <w:rsid w:val="00E07010"/>
    <w:rsid w:val="00E14608"/>
    <w:rsid w:val="00E21E67"/>
    <w:rsid w:val="00E30EBF"/>
    <w:rsid w:val="00E52D70"/>
    <w:rsid w:val="00E55534"/>
    <w:rsid w:val="00E605DE"/>
    <w:rsid w:val="00E8193D"/>
    <w:rsid w:val="00E914D1"/>
    <w:rsid w:val="00EE082C"/>
    <w:rsid w:val="00EF0E1E"/>
    <w:rsid w:val="00EF5969"/>
    <w:rsid w:val="00F20920"/>
    <w:rsid w:val="00F56318"/>
    <w:rsid w:val="00F73EB3"/>
    <w:rsid w:val="00F75B79"/>
    <w:rsid w:val="00F82525"/>
    <w:rsid w:val="00F97FEA"/>
    <w:rsid w:val="00FD44A3"/>
    <w:rsid w:val="00FF52A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4:docId w14:val="638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00CAE-19D6-4984-870B-5689EFF5E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1810</Words>
  <Characters>11403</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13187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Schüler Angelika</cp:lastModifiedBy>
  <cp:revision>30</cp:revision>
  <cp:lastPrinted>2016-06-30T11:31:00Z</cp:lastPrinted>
  <dcterms:created xsi:type="dcterms:W3CDTF">2016-06-30T06:53:00Z</dcterms:created>
  <dcterms:modified xsi:type="dcterms:W3CDTF">2016-08-16T06:13:00Z</dcterms:modified>
</cp:coreProperties>
</file>